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583" w:type="dxa"/>
        <w:tblInd w:w="15" w:type="dxa"/>
        <w:tblCellMar>
          <w:top w:w="15" w:type="dxa"/>
          <w:left w:w="15" w:type="dxa"/>
          <w:right w:w="7" w:type="dxa"/>
        </w:tblCellMar>
        <w:tblLook w:val="04A0" w:firstRow="1" w:lastRow="0" w:firstColumn="1" w:lastColumn="0" w:noHBand="0" w:noVBand="1"/>
      </w:tblPr>
      <w:tblGrid>
        <w:gridCol w:w="6306"/>
        <w:gridCol w:w="8277"/>
      </w:tblGrid>
      <w:tr w:rsidR="003C3E5B" w14:paraId="6C41C8C1" w14:textId="77777777">
        <w:trPr>
          <w:trHeight w:val="7584"/>
        </w:trPr>
        <w:tc>
          <w:tcPr>
            <w:tcW w:w="6235" w:type="dxa"/>
            <w:tcBorders>
              <w:top w:val="single" w:sz="12" w:space="0" w:color="7030A0"/>
              <w:left w:val="single" w:sz="12" w:space="0" w:color="7030A0"/>
              <w:bottom w:val="single" w:sz="12" w:space="0" w:color="7030A0"/>
              <w:right w:val="single" w:sz="17" w:space="0" w:color="7030A0"/>
            </w:tcBorders>
          </w:tcPr>
          <w:p w14:paraId="6C41C8B2" w14:textId="77777777" w:rsidR="003C3E5B" w:rsidRDefault="003014A7">
            <w:pPr>
              <w:spacing w:after="0" w:line="259" w:lineRule="auto"/>
              <w:ind w:left="0" w:firstLine="0"/>
            </w:pPr>
            <w:r>
              <w:rPr>
                <w:noProof/>
              </w:rPr>
              <w:drawing>
                <wp:inline distT="0" distB="0" distL="0" distR="0" wp14:anchorId="6C41C975" wp14:editId="6C41C976">
                  <wp:extent cx="3981450" cy="483870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9"/>
                          <a:stretch>
                            <a:fillRect/>
                          </a:stretch>
                        </pic:blipFill>
                        <pic:spPr>
                          <a:xfrm>
                            <a:off x="0" y="0"/>
                            <a:ext cx="3981670" cy="4838967"/>
                          </a:xfrm>
                          <a:prstGeom prst="rect">
                            <a:avLst/>
                          </a:prstGeom>
                        </pic:spPr>
                      </pic:pic>
                    </a:graphicData>
                  </a:graphic>
                </wp:inline>
              </w:drawing>
            </w:r>
          </w:p>
        </w:tc>
        <w:tc>
          <w:tcPr>
            <w:tcW w:w="8348" w:type="dxa"/>
            <w:tcBorders>
              <w:top w:val="single" w:sz="8" w:space="0" w:color="7030A0"/>
              <w:left w:val="single" w:sz="17" w:space="0" w:color="7030A0"/>
              <w:bottom w:val="single" w:sz="8" w:space="0" w:color="7030A0"/>
              <w:right w:val="single" w:sz="8" w:space="0" w:color="7030A0"/>
            </w:tcBorders>
            <w:shd w:val="clear" w:color="auto" w:fill="FFFFFF"/>
            <w:vAlign w:val="center"/>
          </w:tcPr>
          <w:p w14:paraId="6C41C8B3" w14:textId="77777777" w:rsidR="003C3E5B" w:rsidRPr="00C00A6A" w:rsidRDefault="003014A7">
            <w:pPr>
              <w:spacing w:after="83" w:line="259" w:lineRule="auto"/>
              <w:ind w:left="0" w:right="16" w:firstLine="0"/>
              <w:jc w:val="center"/>
              <w:rPr>
                <w:color w:val="7030A0"/>
              </w:rPr>
            </w:pPr>
            <w:r w:rsidRPr="00C00A6A">
              <w:rPr>
                <w:b/>
                <w:color w:val="7030A0"/>
                <w:sz w:val="48"/>
              </w:rPr>
              <w:t xml:space="preserve">Scottish Biometrics Commissioner </w:t>
            </w:r>
          </w:p>
          <w:p w14:paraId="6C41C8B4" w14:textId="77777777" w:rsidR="003C3E5B" w:rsidRPr="00C00A6A" w:rsidRDefault="003014A7">
            <w:pPr>
              <w:spacing w:after="0" w:line="259" w:lineRule="auto"/>
              <w:ind w:left="75" w:firstLine="0"/>
              <w:jc w:val="center"/>
              <w:rPr>
                <w:color w:val="7030A0"/>
              </w:rPr>
            </w:pPr>
            <w:r w:rsidRPr="00C00A6A">
              <w:rPr>
                <w:b/>
                <w:color w:val="7030A0"/>
                <w:sz w:val="40"/>
              </w:rPr>
              <w:t xml:space="preserve"> </w:t>
            </w:r>
          </w:p>
          <w:p w14:paraId="6C41C8B5" w14:textId="77777777" w:rsidR="003C3E5B" w:rsidRPr="00C00A6A" w:rsidRDefault="003014A7">
            <w:pPr>
              <w:spacing w:after="0" w:line="259" w:lineRule="auto"/>
              <w:ind w:left="75" w:firstLine="0"/>
              <w:jc w:val="center"/>
              <w:rPr>
                <w:color w:val="7030A0"/>
              </w:rPr>
            </w:pPr>
            <w:r w:rsidRPr="00C00A6A">
              <w:rPr>
                <w:b/>
                <w:color w:val="7030A0"/>
                <w:sz w:val="40"/>
              </w:rPr>
              <w:t xml:space="preserve"> </w:t>
            </w:r>
          </w:p>
          <w:p w14:paraId="6C41C8B6" w14:textId="77777777" w:rsidR="003C3E5B" w:rsidRPr="00C00A6A" w:rsidRDefault="00EE30DD">
            <w:pPr>
              <w:spacing w:after="0" w:line="259" w:lineRule="auto"/>
              <w:ind w:left="0" w:right="15" w:firstLine="0"/>
              <w:jc w:val="center"/>
              <w:rPr>
                <w:color w:val="7030A0"/>
              </w:rPr>
            </w:pPr>
            <w:proofErr w:type="spellStart"/>
            <w:r>
              <w:rPr>
                <w:b/>
                <w:color w:val="7030A0"/>
                <w:sz w:val="40"/>
              </w:rPr>
              <w:t>e</w:t>
            </w:r>
            <w:r w:rsidR="003014A7" w:rsidRPr="00C00A6A">
              <w:rPr>
                <w:b/>
                <w:color w:val="7030A0"/>
                <w:sz w:val="40"/>
              </w:rPr>
              <w:t>RDM</w:t>
            </w:r>
            <w:proofErr w:type="spellEnd"/>
            <w:r w:rsidR="003014A7" w:rsidRPr="00C00A6A">
              <w:rPr>
                <w:b/>
                <w:color w:val="7030A0"/>
                <w:sz w:val="40"/>
              </w:rPr>
              <w:t xml:space="preserve"> File Plan </w:t>
            </w:r>
          </w:p>
          <w:p w14:paraId="6C41C8B7" w14:textId="77777777" w:rsidR="003C3E5B" w:rsidRPr="00C00A6A" w:rsidRDefault="003014A7">
            <w:pPr>
              <w:spacing w:after="0" w:line="259" w:lineRule="auto"/>
              <w:ind w:left="75" w:firstLine="0"/>
              <w:jc w:val="center"/>
              <w:rPr>
                <w:color w:val="7030A0"/>
              </w:rPr>
            </w:pPr>
            <w:r w:rsidRPr="00C00A6A">
              <w:rPr>
                <w:b/>
                <w:color w:val="7030A0"/>
                <w:sz w:val="40"/>
              </w:rPr>
              <w:t xml:space="preserve"> </w:t>
            </w:r>
          </w:p>
          <w:p w14:paraId="6C41C8B8" w14:textId="77777777" w:rsidR="003C3E5B" w:rsidRPr="00C00A6A" w:rsidRDefault="003014A7">
            <w:pPr>
              <w:spacing w:after="0" w:line="259" w:lineRule="auto"/>
              <w:ind w:left="75" w:firstLine="0"/>
              <w:jc w:val="center"/>
              <w:rPr>
                <w:color w:val="7030A0"/>
              </w:rPr>
            </w:pPr>
            <w:r w:rsidRPr="00C00A6A">
              <w:rPr>
                <w:b/>
                <w:color w:val="7030A0"/>
                <w:sz w:val="40"/>
              </w:rPr>
              <w:t xml:space="preserve"> </w:t>
            </w:r>
          </w:p>
          <w:p w14:paraId="6C41C8B9" w14:textId="3E0DC920" w:rsidR="003C3E5B" w:rsidRPr="00C00A6A" w:rsidRDefault="003014A7">
            <w:pPr>
              <w:spacing w:after="0" w:line="259" w:lineRule="auto"/>
              <w:ind w:left="0" w:right="14" w:firstLine="0"/>
              <w:jc w:val="center"/>
              <w:rPr>
                <w:color w:val="7030A0"/>
              </w:rPr>
            </w:pPr>
            <w:r w:rsidRPr="00C00A6A">
              <w:rPr>
                <w:b/>
                <w:color w:val="7030A0"/>
                <w:sz w:val="40"/>
              </w:rPr>
              <w:t xml:space="preserve">Version </w:t>
            </w:r>
            <w:r w:rsidR="00D10DF1">
              <w:rPr>
                <w:b/>
                <w:color w:val="7030A0"/>
                <w:sz w:val="40"/>
              </w:rPr>
              <w:t>2</w:t>
            </w:r>
            <w:r w:rsidRPr="00C00A6A">
              <w:rPr>
                <w:b/>
                <w:color w:val="7030A0"/>
                <w:sz w:val="40"/>
              </w:rPr>
              <w:t>.</w:t>
            </w:r>
            <w:r w:rsidR="00D10DF1">
              <w:rPr>
                <w:b/>
                <w:color w:val="7030A0"/>
                <w:sz w:val="40"/>
              </w:rPr>
              <w:t>0</w:t>
            </w:r>
            <w:r w:rsidRPr="00C00A6A">
              <w:rPr>
                <w:b/>
                <w:color w:val="7030A0"/>
                <w:sz w:val="40"/>
              </w:rPr>
              <w:t xml:space="preserve"> </w:t>
            </w:r>
            <w:r w:rsidR="00274CB6">
              <w:rPr>
                <w:b/>
                <w:color w:val="7030A0"/>
                <w:sz w:val="40"/>
              </w:rPr>
              <w:t>January 2023</w:t>
            </w:r>
            <w:r w:rsidRPr="00C00A6A">
              <w:rPr>
                <w:b/>
                <w:color w:val="7030A0"/>
                <w:sz w:val="40"/>
              </w:rPr>
              <w:t xml:space="preserve"> </w:t>
            </w:r>
          </w:p>
          <w:p w14:paraId="6C41C8BA" w14:textId="77777777" w:rsidR="003C3E5B" w:rsidRDefault="003014A7">
            <w:pPr>
              <w:spacing w:after="0" w:line="259" w:lineRule="auto"/>
              <w:ind w:left="75" w:firstLine="0"/>
              <w:jc w:val="center"/>
            </w:pPr>
            <w:r>
              <w:rPr>
                <w:b/>
                <w:color w:val="660066"/>
                <w:sz w:val="40"/>
              </w:rPr>
              <w:t xml:space="preserve"> </w:t>
            </w:r>
          </w:p>
          <w:p w14:paraId="6C41C8BB" w14:textId="77777777" w:rsidR="003C3E5B" w:rsidRDefault="003014A7">
            <w:pPr>
              <w:spacing w:after="0" w:line="259" w:lineRule="auto"/>
              <w:ind w:left="75" w:firstLine="0"/>
              <w:jc w:val="center"/>
            </w:pPr>
            <w:r>
              <w:rPr>
                <w:b/>
                <w:color w:val="660066"/>
                <w:sz w:val="40"/>
              </w:rPr>
              <w:t xml:space="preserve"> </w:t>
            </w:r>
          </w:p>
          <w:p w14:paraId="6C41C8BC" w14:textId="77777777" w:rsidR="003C3E5B" w:rsidRDefault="003014A7">
            <w:pPr>
              <w:spacing w:after="158" w:line="259" w:lineRule="auto"/>
              <w:ind w:left="48" w:firstLine="0"/>
              <w:jc w:val="center"/>
            </w:pPr>
            <w:r>
              <w:rPr>
                <w:b/>
                <w:i/>
                <w:color w:val="CC00CC"/>
                <w:sz w:val="28"/>
              </w:rPr>
              <w:t xml:space="preserve"> </w:t>
            </w:r>
          </w:p>
          <w:p w14:paraId="6C41C8BD" w14:textId="77777777" w:rsidR="003C3E5B" w:rsidRDefault="003014A7">
            <w:pPr>
              <w:spacing w:after="160" w:line="259" w:lineRule="auto"/>
              <w:ind w:left="48" w:firstLine="0"/>
              <w:jc w:val="center"/>
            </w:pPr>
            <w:r>
              <w:rPr>
                <w:b/>
                <w:i/>
                <w:color w:val="CC00CC"/>
                <w:sz w:val="28"/>
              </w:rPr>
              <w:t xml:space="preserve"> </w:t>
            </w:r>
          </w:p>
          <w:p w14:paraId="6C41C8BE" w14:textId="77777777" w:rsidR="003C3E5B" w:rsidRDefault="003014A7">
            <w:pPr>
              <w:spacing w:after="271" w:line="259" w:lineRule="auto"/>
              <w:ind w:left="0" w:right="17" w:firstLine="0"/>
              <w:jc w:val="center"/>
            </w:pPr>
            <w:r>
              <w:rPr>
                <w:b/>
                <w:i/>
                <w:color w:val="CC00CC"/>
                <w:sz w:val="28"/>
                <w:u w:val="single" w:color="CC00CC"/>
              </w:rPr>
              <w:t>Safeguarding our biometric future</w:t>
            </w:r>
            <w:r>
              <w:rPr>
                <w:b/>
                <w:i/>
                <w:color w:val="CC00CC"/>
                <w:sz w:val="28"/>
              </w:rPr>
              <w:t xml:space="preserve"> </w:t>
            </w:r>
          </w:p>
          <w:p w14:paraId="6C41C8BF" w14:textId="77777777" w:rsidR="003C3E5B" w:rsidRDefault="003014A7">
            <w:pPr>
              <w:spacing w:after="0" w:line="259" w:lineRule="auto"/>
              <w:ind w:left="75" w:firstLine="0"/>
              <w:jc w:val="center"/>
            </w:pPr>
            <w:r>
              <w:rPr>
                <w:b/>
                <w:color w:val="660066"/>
                <w:sz w:val="40"/>
              </w:rPr>
              <w:t xml:space="preserve"> </w:t>
            </w:r>
          </w:p>
          <w:p w14:paraId="6C41C8C0" w14:textId="77777777" w:rsidR="003C3E5B" w:rsidRDefault="003014A7">
            <w:pPr>
              <w:spacing w:after="0" w:line="259" w:lineRule="auto"/>
              <w:ind w:left="75" w:firstLine="0"/>
              <w:jc w:val="center"/>
            </w:pPr>
            <w:r>
              <w:rPr>
                <w:b/>
                <w:sz w:val="40"/>
              </w:rPr>
              <w:t xml:space="preserve"> </w:t>
            </w:r>
          </w:p>
        </w:tc>
      </w:tr>
    </w:tbl>
    <w:p w14:paraId="6C41C8C2" w14:textId="77777777" w:rsidR="003C3E5B" w:rsidRDefault="003014A7">
      <w:pPr>
        <w:spacing w:after="0" w:line="259" w:lineRule="auto"/>
        <w:ind w:left="30" w:firstLine="0"/>
        <w:jc w:val="both"/>
      </w:pPr>
      <w:r>
        <w:rPr>
          <w:b/>
          <w:sz w:val="40"/>
        </w:rPr>
        <w:t xml:space="preserve"> </w:t>
      </w:r>
      <w:r>
        <w:rPr>
          <w:b/>
          <w:sz w:val="40"/>
        </w:rPr>
        <w:tab/>
      </w:r>
      <w:r>
        <w:rPr>
          <w:b/>
          <w:color w:val="4F2270"/>
          <w:sz w:val="48"/>
        </w:rPr>
        <w:t xml:space="preserve"> </w:t>
      </w:r>
    </w:p>
    <w:p w14:paraId="6C41C8C3" w14:textId="77777777" w:rsidR="00C00A6A" w:rsidRDefault="00C00A6A">
      <w:pPr>
        <w:pStyle w:val="Heading1"/>
        <w:ind w:left="-5"/>
      </w:pPr>
    </w:p>
    <w:p w14:paraId="6C41C8C4" w14:textId="77777777" w:rsidR="003C3E5B" w:rsidRPr="00C00A6A" w:rsidRDefault="003014A7">
      <w:pPr>
        <w:pStyle w:val="Heading1"/>
        <w:ind w:left="-5"/>
        <w:rPr>
          <w:color w:val="7030A0"/>
        </w:rPr>
      </w:pPr>
      <w:r w:rsidRPr="00C00A6A">
        <w:rPr>
          <w:color w:val="7030A0"/>
        </w:rPr>
        <w:t xml:space="preserve">Status control </w:t>
      </w:r>
    </w:p>
    <w:p w14:paraId="6C41C8C5" w14:textId="77777777" w:rsidR="003C3E5B" w:rsidRPr="00C00A6A" w:rsidRDefault="003014A7">
      <w:pPr>
        <w:spacing w:after="0" w:line="259" w:lineRule="auto"/>
        <w:ind w:left="0" w:firstLine="0"/>
        <w:rPr>
          <w:color w:val="7030A0"/>
        </w:rPr>
      </w:pPr>
      <w:r w:rsidRPr="00C00A6A">
        <w:rPr>
          <w:b/>
          <w:color w:val="7030A0"/>
          <w:sz w:val="40"/>
        </w:rPr>
        <w:t xml:space="preserve"> </w:t>
      </w:r>
    </w:p>
    <w:tbl>
      <w:tblPr>
        <w:tblStyle w:val="TableGrid"/>
        <w:tblW w:w="15158" w:type="dxa"/>
        <w:tblInd w:w="5" w:type="dxa"/>
        <w:tblCellMar>
          <w:top w:w="53" w:type="dxa"/>
          <w:left w:w="108" w:type="dxa"/>
          <w:right w:w="115" w:type="dxa"/>
        </w:tblCellMar>
        <w:tblLook w:val="04A0" w:firstRow="1" w:lastRow="0" w:firstColumn="1" w:lastColumn="0" w:noHBand="0" w:noVBand="1"/>
      </w:tblPr>
      <w:tblGrid>
        <w:gridCol w:w="1838"/>
        <w:gridCol w:w="2552"/>
        <w:gridCol w:w="2126"/>
        <w:gridCol w:w="1696"/>
        <w:gridCol w:w="6946"/>
      </w:tblGrid>
      <w:tr w:rsidR="00C00A6A" w:rsidRPr="00C00A6A" w14:paraId="6C41C8CB" w14:textId="77777777" w:rsidTr="00EE30DD">
        <w:trPr>
          <w:trHeight w:val="350"/>
        </w:trPr>
        <w:tc>
          <w:tcPr>
            <w:tcW w:w="1838" w:type="dxa"/>
            <w:tcBorders>
              <w:top w:val="single" w:sz="4" w:space="0" w:color="000000"/>
              <w:left w:val="single" w:sz="4" w:space="0" w:color="000000"/>
              <w:bottom w:val="single" w:sz="4" w:space="0" w:color="000000"/>
              <w:right w:val="single" w:sz="4" w:space="0" w:color="000000"/>
            </w:tcBorders>
          </w:tcPr>
          <w:p w14:paraId="6C41C8C6" w14:textId="77777777" w:rsidR="003C3E5B" w:rsidRPr="00C00A6A" w:rsidRDefault="003014A7">
            <w:pPr>
              <w:spacing w:after="0" w:line="259" w:lineRule="auto"/>
              <w:ind w:left="0" w:firstLine="0"/>
              <w:rPr>
                <w:color w:val="7030A0"/>
              </w:rPr>
            </w:pPr>
            <w:r w:rsidRPr="00C00A6A">
              <w:rPr>
                <w:b/>
                <w:color w:val="7030A0"/>
                <w:sz w:val="28"/>
              </w:rPr>
              <w:t xml:space="preserve">Version </w:t>
            </w:r>
          </w:p>
        </w:tc>
        <w:tc>
          <w:tcPr>
            <w:tcW w:w="2552" w:type="dxa"/>
            <w:tcBorders>
              <w:top w:val="single" w:sz="4" w:space="0" w:color="000000"/>
              <w:left w:val="single" w:sz="4" w:space="0" w:color="000000"/>
              <w:bottom w:val="single" w:sz="4" w:space="0" w:color="000000"/>
              <w:right w:val="single" w:sz="4" w:space="0" w:color="000000"/>
            </w:tcBorders>
          </w:tcPr>
          <w:p w14:paraId="6C41C8C7" w14:textId="77777777" w:rsidR="003C3E5B" w:rsidRPr="00C00A6A" w:rsidRDefault="003014A7">
            <w:pPr>
              <w:spacing w:after="0" w:line="259" w:lineRule="auto"/>
              <w:ind w:left="0" w:firstLine="0"/>
              <w:rPr>
                <w:color w:val="7030A0"/>
              </w:rPr>
            </w:pPr>
            <w:r w:rsidRPr="00C00A6A">
              <w:rPr>
                <w:b/>
                <w:color w:val="7030A0"/>
                <w:sz w:val="28"/>
              </w:rPr>
              <w:t xml:space="preserve">Date </w:t>
            </w:r>
          </w:p>
        </w:tc>
        <w:tc>
          <w:tcPr>
            <w:tcW w:w="2126" w:type="dxa"/>
            <w:tcBorders>
              <w:top w:val="single" w:sz="4" w:space="0" w:color="000000"/>
              <w:left w:val="single" w:sz="4" w:space="0" w:color="000000"/>
              <w:bottom w:val="single" w:sz="4" w:space="0" w:color="000000"/>
              <w:right w:val="single" w:sz="4" w:space="0" w:color="000000"/>
            </w:tcBorders>
          </w:tcPr>
          <w:p w14:paraId="6C41C8C8" w14:textId="77777777" w:rsidR="003C3E5B" w:rsidRPr="00C00A6A" w:rsidRDefault="003014A7">
            <w:pPr>
              <w:spacing w:after="0" w:line="259" w:lineRule="auto"/>
              <w:ind w:left="0" w:firstLine="0"/>
              <w:rPr>
                <w:color w:val="7030A0"/>
              </w:rPr>
            </w:pPr>
            <w:r w:rsidRPr="00C00A6A">
              <w:rPr>
                <w:b/>
                <w:color w:val="7030A0"/>
                <w:sz w:val="28"/>
              </w:rPr>
              <w:t xml:space="preserve">Status </w:t>
            </w:r>
          </w:p>
        </w:tc>
        <w:tc>
          <w:tcPr>
            <w:tcW w:w="1696" w:type="dxa"/>
            <w:tcBorders>
              <w:top w:val="single" w:sz="4" w:space="0" w:color="000000"/>
              <w:left w:val="single" w:sz="4" w:space="0" w:color="000000"/>
              <w:bottom w:val="single" w:sz="4" w:space="0" w:color="000000"/>
              <w:right w:val="single" w:sz="4" w:space="0" w:color="000000"/>
            </w:tcBorders>
          </w:tcPr>
          <w:p w14:paraId="6C41C8C9" w14:textId="77777777" w:rsidR="003C3E5B" w:rsidRPr="00C00A6A" w:rsidRDefault="003014A7">
            <w:pPr>
              <w:spacing w:after="0" w:line="259" w:lineRule="auto"/>
              <w:ind w:left="0" w:firstLine="0"/>
              <w:rPr>
                <w:color w:val="7030A0"/>
              </w:rPr>
            </w:pPr>
            <w:r w:rsidRPr="00C00A6A">
              <w:rPr>
                <w:b/>
                <w:color w:val="7030A0"/>
                <w:sz w:val="28"/>
              </w:rPr>
              <w:t xml:space="preserve">Author </w:t>
            </w:r>
          </w:p>
        </w:tc>
        <w:tc>
          <w:tcPr>
            <w:tcW w:w="6946" w:type="dxa"/>
            <w:tcBorders>
              <w:top w:val="single" w:sz="4" w:space="0" w:color="000000"/>
              <w:left w:val="single" w:sz="4" w:space="0" w:color="000000"/>
              <w:bottom w:val="single" w:sz="4" w:space="0" w:color="000000"/>
              <w:right w:val="single" w:sz="4" w:space="0" w:color="000000"/>
            </w:tcBorders>
          </w:tcPr>
          <w:p w14:paraId="6C41C8CA" w14:textId="77777777" w:rsidR="003C3E5B" w:rsidRPr="00C00A6A" w:rsidRDefault="003014A7">
            <w:pPr>
              <w:spacing w:after="0" w:line="259" w:lineRule="auto"/>
              <w:ind w:left="1" w:firstLine="0"/>
              <w:rPr>
                <w:color w:val="7030A0"/>
              </w:rPr>
            </w:pPr>
            <w:r w:rsidRPr="00C00A6A">
              <w:rPr>
                <w:b/>
                <w:color w:val="7030A0"/>
              </w:rPr>
              <w:t xml:space="preserve">Reason for amendment </w:t>
            </w:r>
          </w:p>
        </w:tc>
      </w:tr>
      <w:tr w:rsidR="00C00A6A" w:rsidRPr="00C00A6A" w14:paraId="6C41C8D1" w14:textId="77777777" w:rsidTr="00EE30DD">
        <w:trPr>
          <w:trHeight w:val="499"/>
        </w:trPr>
        <w:tc>
          <w:tcPr>
            <w:tcW w:w="1838" w:type="dxa"/>
            <w:tcBorders>
              <w:top w:val="single" w:sz="4" w:space="0" w:color="000000"/>
              <w:left w:val="single" w:sz="4" w:space="0" w:color="000000"/>
              <w:bottom w:val="single" w:sz="4" w:space="0" w:color="000000"/>
              <w:right w:val="single" w:sz="4" w:space="0" w:color="000000"/>
            </w:tcBorders>
          </w:tcPr>
          <w:p w14:paraId="6C41C8CC" w14:textId="77777777" w:rsidR="003C3E5B" w:rsidRPr="00C00A6A" w:rsidRDefault="003014A7">
            <w:pPr>
              <w:spacing w:after="0" w:line="259" w:lineRule="auto"/>
              <w:ind w:left="0" w:firstLine="0"/>
              <w:rPr>
                <w:color w:val="7030A0"/>
              </w:rPr>
            </w:pPr>
            <w:r w:rsidRPr="00C00A6A">
              <w:rPr>
                <w:color w:val="7030A0"/>
              </w:rPr>
              <w:t xml:space="preserve">1.0 </w:t>
            </w:r>
          </w:p>
        </w:tc>
        <w:tc>
          <w:tcPr>
            <w:tcW w:w="2552" w:type="dxa"/>
            <w:tcBorders>
              <w:top w:val="single" w:sz="4" w:space="0" w:color="000000"/>
              <w:left w:val="single" w:sz="4" w:space="0" w:color="000000"/>
              <w:bottom w:val="single" w:sz="4" w:space="0" w:color="000000"/>
              <w:right w:val="single" w:sz="4" w:space="0" w:color="000000"/>
            </w:tcBorders>
          </w:tcPr>
          <w:p w14:paraId="6C41C8CD" w14:textId="77777777" w:rsidR="003C3E5B" w:rsidRPr="00C00A6A" w:rsidRDefault="003014A7">
            <w:pPr>
              <w:spacing w:after="0" w:line="259" w:lineRule="auto"/>
              <w:ind w:left="0" w:firstLine="0"/>
              <w:rPr>
                <w:color w:val="7030A0"/>
              </w:rPr>
            </w:pPr>
            <w:r w:rsidRPr="00C00A6A">
              <w:rPr>
                <w:color w:val="7030A0"/>
              </w:rPr>
              <w:t xml:space="preserve">21 July 2021 </w:t>
            </w:r>
          </w:p>
        </w:tc>
        <w:tc>
          <w:tcPr>
            <w:tcW w:w="2126" w:type="dxa"/>
            <w:tcBorders>
              <w:top w:val="single" w:sz="4" w:space="0" w:color="000000"/>
              <w:left w:val="single" w:sz="4" w:space="0" w:color="000000"/>
              <w:bottom w:val="single" w:sz="4" w:space="0" w:color="000000"/>
              <w:right w:val="single" w:sz="4" w:space="0" w:color="000000"/>
            </w:tcBorders>
          </w:tcPr>
          <w:p w14:paraId="6C41C8CE" w14:textId="77777777" w:rsidR="003C3E5B" w:rsidRPr="00C00A6A" w:rsidRDefault="003014A7">
            <w:pPr>
              <w:spacing w:after="0" w:line="259" w:lineRule="auto"/>
              <w:ind w:left="0" w:firstLine="0"/>
              <w:rPr>
                <w:color w:val="7030A0"/>
              </w:rPr>
            </w:pPr>
            <w:r w:rsidRPr="00C00A6A">
              <w:rPr>
                <w:color w:val="7030A0"/>
              </w:rPr>
              <w:t xml:space="preserve">Initial Final </w:t>
            </w:r>
          </w:p>
        </w:tc>
        <w:tc>
          <w:tcPr>
            <w:tcW w:w="1696" w:type="dxa"/>
            <w:tcBorders>
              <w:top w:val="single" w:sz="4" w:space="0" w:color="000000"/>
              <w:left w:val="single" w:sz="4" w:space="0" w:color="000000"/>
              <w:bottom w:val="single" w:sz="4" w:space="0" w:color="000000"/>
              <w:right w:val="single" w:sz="4" w:space="0" w:color="000000"/>
            </w:tcBorders>
          </w:tcPr>
          <w:p w14:paraId="6C41C8CF" w14:textId="77777777" w:rsidR="003C3E5B" w:rsidRPr="00C00A6A" w:rsidRDefault="003014A7">
            <w:pPr>
              <w:spacing w:after="0" w:line="259" w:lineRule="auto"/>
              <w:ind w:left="0" w:firstLine="0"/>
              <w:rPr>
                <w:color w:val="7030A0"/>
              </w:rPr>
            </w:pPr>
            <w:r w:rsidRPr="00C00A6A">
              <w:rPr>
                <w:color w:val="7030A0"/>
              </w:rPr>
              <w:t xml:space="preserve">Brian Plastow </w:t>
            </w:r>
          </w:p>
        </w:tc>
        <w:tc>
          <w:tcPr>
            <w:tcW w:w="6946" w:type="dxa"/>
            <w:tcBorders>
              <w:top w:val="single" w:sz="4" w:space="0" w:color="000000"/>
              <w:left w:val="single" w:sz="4" w:space="0" w:color="000000"/>
              <w:bottom w:val="single" w:sz="4" w:space="0" w:color="000000"/>
              <w:right w:val="single" w:sz="4" w:space="0" w:color="000000"/>
            </w:tcBorders>
          </w:tcPr>
          <w:p w14:paraId="6C41C8D0" w14:textId="77777777" w:rsidR="003C3E5B" w:rsidRPr="00C00A6A" w:rsidRDefault="003014A7">
            <w:pPr>
              <w:spacing w:after="0" w:line="259" w:lineRule="auto"/>
              <w:ind w:left="1" w:firstLine="0"/>
              <w:rPr>
                <w:color w:val="7030A0"/>
              </w:rPr>
            </w:pPr>
            <w:r w:rsidRPr="00C00A6A">
              <w:rPr>
                <w:b/>
                <w:color w:val="7030A0"/>
                <w:sz w:val="40"/>
              </w:rPr>
              <w:t xml:space="preserve"> </w:t>
            </w:r>
          </w:p>
        </w:tc>
      </w:tr>
      <w:tr w:rsidR="00C00A6A" w:rsidRPr="00C00A6A" w14:paraId="6C41C8D9" w14:textId="77777777" w:rsidTr="00EE30DD">
        <w:trPr>
          <w:trHeight w:val="499"/>
        </w:trPr>
        <w:tc>
          <w:tcPr>
            <w:tcW w:w="1838" w:type="dxa"/>
            <w:tcBorders>
              <w:top w:val="single" w:sz="4" w:space="0" w:color="000000"/>
              <w:left w:val="single" w:sz="4" w:space="0" w:color="000000"/>
              <w:bottom w:val="single" w:sz="4" w:space="0" w:color="000000"/>
              <w:right w:val="single" w:sz="4" w:space="0" w:color="000000"/>
            </w:tcBorders>
          </w:tcPr>
          <w:p w14:paraId="6C41C8D2" w14:textId="77777777" w:rsidR="00C00A6A" w:rsidRPr="00C00A6A" w:rsidRDefault="00C00A6A">
            <w:pPr>
              <w:spacing w:after="0" w:line="259" w:lineRule="auto"/>
              <w:ind w:left="0" w:firstLine="0"/>
              <w:rPr>
                <w:color w:val="7030A0"/>
              </w:rPr>
            </w:pPr>
            <w:r w:rsidRPr="00C00A6A">
              <w:rPr>
                <w:color w:val="7030A0"/>
              </w:rPr>
              <w:t>1.1</w:t>
            </w:r>
          </w:p>
        </w:tc>
        <w:tc>
          <w:tcPr>
            <w:tcW w:w="2552" w:type="dxa"/>
            <w:tcBorders>
              <w:top w:val="single" w:sz="4" w:space="0" w:color="000000"/>
              <w:left w:val="single" w:sz="4" w:space="0" w:color="000000"/>
              <w:bottom w:val="single" w:sz="4" w:space="0" w:color="000000"/>
              <w:right w:val="single" w:sz="4" w:space="0" w:color="000000"/>
            </w:tcBorders>
          </w:tcPr>
          <w:p w14:paraId="6C41C8D3" w14:textId="77777777" w:rsidR="00C00A6A" w:rsidRPr="00C00A6A" w:rsidRDefault="00C00A6A">
            <w:pPr>
              <w:spacing w:after="0" w:line="259" w:lineRule="auto"/>
              <w:ind w:left="0" w:firstLine="0"/>
              <w:rPr>
                <w:color w:val="7030A0"/>
              </w:rPr>
            </w:pPr>
            <w:r w:rsidRPr="00C00A6A">
              <w:rPr>
                <w:color w:val="7030A0"/>
              </w:rPr>
              <w:t>August 2022</w:t>
            </w:r>
          </w:p>
        </w:tc>
        <w:tc>
          <w:tcPr>
            <w:tcW w:w="2126" w:type="dxa"/>
            <w:tcBorders>
              <w:top w:val="single" w:sz="4" w:space="0" w:color="000000"/>
              <w:left w:val="single" w:sz="4" w:space="0" w:color="000000"/>
              <w:bottom w:val="single" w:sz="4" w:space="0" w:color="000000"/>
              <w:right w:val="single" w:sz="4" w:space="0" w:color="000000"/>
            </w:tcBorders>
          </w:tcPr>
          <w:p w14:paraId="6C41C8D4" w14:textId="77777777" w:rsidR="00C00A6A" w:rsidRPr="00C00A6A" w:rsidRDefault="00C00A6A">
            <w:pPr>
              <w:spacing w:after="0" w:line="259" w:lineRule="auto"/>
              <w:ind w:left="0" w:firstLine="0"/>
              <w:rPr>
                <w:color w:val="7030A0"/>
              </w:rPr>
            </w:pPr>
            <w:r w:rsidRPr="00C00A6A">
              <w:rPr>
                <w:color w:val="7030A0"/>
              </w:rPr>
              <w:t>Draft</w:t>
            </w:r>
          </w:p>
        </w:tc>
        <w:tc>
          <w:tcPr>
            <w:tcW w:w="1696" w:type="dxa"/>
            <w:tcBorders>
              <w:top w:val="single" w:sz="4" w:space="0" w:color="000000"/>
              <w:left w:val="single" w:sz="4" w:space="0" w:color="000000"/>
              <w:bottom w:val="single" w:sz="4" w:space="0" w:color="000000"/>
              <w:right w:val="single" w:sz="4" w:space="0" w:color="000000"/>
            </w:tcBorders>
          </w:tcPr>
          <w:p w14:paraId="6C41C8D5" w14:textId="77777777" w:rsidR="00C00A6A" w:rsidRPr="00C00A6A" w:rsidRDefault="00C00A6A">
            <w:pPr>
              <w:spacing w:after="0" w:line="259" w:lineRule="auto"/>
              <w:ind w:left="0" w:firstLine="0"/>
              <w:rPr>
                <w:color w:val="7030A0"/>
              </w:rPr>
            </w:pPr>
            <w:r w:rsidRPr="00C00A6A">
              <w:rPr>
                <w:color w:val="7030A0"/>
              </w:rPr>
              <w:t>Cheryl Glen</w:t>
            </w:r>
          </w:p>
        </w:tc>
        <w:tc>
          <w:tcPr>
            <w:tcW w:w="6946" w:type="dxa"/>
            <w:tcBorders>
              <w:top w:val="single" w:sz="4" w:space="0" w:color="000000"/>
              <w:left w:val="single" w:sz="4" w:space="0" w:color="000000"/>
              <w:bottom w:val="single" w:sz="4" w:space="0" w:color="000000"/>
              <w:right w:val="single" w:sz="4" w:space="0" w:color="000000"/>
            </w:tcBorders>
          </w:tcPr>
          <w:p w14:paraId="6C41C8D6" w14:textId="77777777" w:rsidR="00C00A6A" w:rsidRDefault="00EE30DD" w:rsidP="00EE30DD">
            <w:pPr>
              <w:pStyle w:val="ListParagraph"/>
              <w:numPr>
                <w:ilvl w:val="0"/>
                <w:numId w:val="4"/>
              </w:numPr>
              <w:spacing w:after="0" w:line="259" w:lineRule="auto"/>
              <w:rPr>
                <w:color w:val="7030A0"/>
                <w:szCs w:val="24"/>
              </w:rPr>
            </w:pPr>
            <w:r w:rsidRPr="00EE30DD">
              <w:rPr>
                <w:color w:val="7030A0"/>
                <w:szCs w:val="24"/>
              </w:rPr>
              <w:t>Reformatted the document to follow corporate SBC style</w:t>
            </w:r>
          </w:p>
          <w:p w14:paraId="6C41C8D8" w14:textId="2DEEB6FB" w:rsidR="00EE30DD" w:rsidRPr="000C42CC" w:rsidRDefault="00EE30DD" w:rsidP="000C42CC">
            <w:pPr>
              <w:pStyle w:val="ListParagraph"/>
              <w:numPr>
                <w:ilvl w:val="0"/>
                <w:numId w:val="4"/>
              </w:numPr>
              <w:spacing w:after="0" w:line="259" w:lineRule="auto"/>
              <w:rPr>
                <w:color w:val="7030A0"/>
                <w:szCs w:val="24"/>
              </w:rPr>
            </w:pPr>
            <w:r>
              <w:rPr>
                <w:color w:val="7030A0"/>
                <w:szCs w:val="24"/>
              </w:rPr>
              <w:t>Updated table – Main Records Folders</w:t>
            </w:r>
          </w:p>
        </w:tc>
      </w:tr>
      <w:tr w:rsidR="00274CB6" w:rsidRPr="00C00A6A" w14:paraId="0513249F" w14:textId="77777777" w:rsidTr="00EE30DD">
        <w:trPr>
          <w:trHeight w:val="499"/>
        </w:trPr>
        <w:tc>
          <w:tcPr>
            <w:tcW w:w="1838" w:type="dxa"/>
            <w:tcBorders>
              <w:top w:val="single" w:sz="4" w:space="0" w:color="000000"/>
              <w:left w:val="single" w:sz="4" w:space="0" w:color="000000"/>
              <w:bottom w:val="single" w:sz="4" w:space="0" w:color="000000"/>
              <w:right w:val="single" w:sz="4" w:space="0" w:color="000000"/>
            </w:tcBorders>
          </w:tcPr>
          <w:p w14:paraId="7E1EF066" w14:textId="3067BE95" w:rsidR="00274CB6" w:rsidRPr="00C00A6A" w:rsidRDefault="00CD212F">
            <w:pPr>
              <w:spacing w:after="0" w:line="259" w:lineRule="auto"/>
              <w:ind w:left="0" w:firstLine="0"/>
              <w:rPr>
                <w:color w:val="7030A0"/>
              </w:rPr>
            </w:pPr>
            <w:r>
              <w:rPr>
                <w:color w:val="7030A0"/>
              </w:rPr>
              <w:t>2.0</w:t>
            </w:r>
          </w:p>
        </w:tc>
        <w:tc>
          <w:tcPr>
            <w:tcW w:w="2552" w:type="dxa"/>
            <w:tcBorders>
              <w:top w:val="single" w:sz="4" w:space="0" w:color="000000"/>
              <w:left w:val="single" w:sz="4" w:space="0" w:color="000000"/>
              <w:bottom w:val="single" w:sz="4" w:space="0" w:color="000000"/>
              <w:right w:val="single" w:sz="4" w:space="0" w:color="000000"/>
            </w:tcBorders>
          </w:tcPr>
          <w:p w14:paraId="03F9773D" w14:textId="287063EC" w:rsidR="00274CB6" w:rsidRPr="00C00A6A" w:rsidRDefault="00274CB6">
            <w:pPr>
              <w:spacing w:after="0" w:line="259" w:lineRule="auto"/>
              <w:ind w:left="0" w:firstLine="0"/>
              <w:rPr>
                <w:color w:val="7030A0"/>
              </w:rPr>
            </w:pPr>
            <w:r>
              <w:rPr>
                <w:color w:val="7030A0"/>
              </w:rPr>
              <w:t>January 2023</w:t>
            </w:r>
          </w:p>
        </w:tc>
        <w:tc>
          <w:tcPr>
            <w:tcW w:w="2126" w:type="dxa"/>
            <w:tcBorders>
              <w:top w:val="single" w:sz="4" w:space="0" w:color="000000"/>
              <w:left w:val="single" w:sz="4" w:space="0" w:color="000000"/>
              <w:bottom w:val="single" w:sz="4" w:space="0" w:color="000000"/>
              <w:right w:val="single" w:sz="4" w:space="0" w:color="000000"/>
            </w:tcBorders>
          </w:tcPr>
          <w:p w14:paraId="14600E25" w14:textId="72D18D5C" w:rsidR="00274CB6" w:rsidRPr="00C00A6A" w:rsidRDefault="00274CB6">
            <w:pPr>
              <w:spacing w:after="0" w:line="259" w:lineRule="auto"/>
              <w:ind w:left="0" w:firstLine="0"/>
              <w:rPr>
                <w:color w:val="7030A0"/>
              </w:rPr>
            </w:pPr>
            <w:r>
              <w:rPr>
                <w:color w:val="7030A0"/>
              </w:rPr>
              <w:t>Final</w:t>
            </w:r>
          </w:p>
        </w:tc>
        <w:tc>
          <w:tcPr>
            <w:tcW w:w="1696" w:type="dxa"/>
            <w:tcBorders>
              <w:top w:val="single" w:sz="4" w:space="0" w:color="000000"/>
              <w:left w:val="single" w:sz="4" w:space="0" w:color="000000"/>
              <w:bottom w:val="single" w:sz="4" w:space="0" w:color="000000"/>
              <w:right w:val="single" w:sz="4" w:space="0" w:color="000000"/>
            </w:tcBorders>
          </w:tcPr>
          <w:p w14:paraId="440B50A5" w14:textId="13B11962" w:rsidR="00274CB6" w:rsidRPr="00C00A6A" w:rsidRDefault="00274CB6">
            <w:pPr>
              <w:spacing w:after="0" w:line="259" w:lineRule="auto"/>
              <w:ind w:left="0" w:firstLine="0"/>
              <w:rPr>
                <w:color w:val="7030A0"/>
              </w:rPr>
            </w:pPr>
            <w:r>
              <w:rPr>
                <w:color w:val="7030A0"/>
              </w:rPr>
              <w:t>Cheryl Glen</w:t>
            </w:r>
          </w:p>
        </w:tc>
        <w:tc>
          <w:tcPr>
            <w:tcW w:w="6946" w:type="dxa"/>
            <w:tcBorders>
              <w:top w:val="single" w:sz="4" w:space="0" w:color="000000"/>
              <w:left w:val="single" w:sz="4" w:space="0" w:color="000000"/>
              <w:bottom w:val="single" w:sz="4" w:space="0" w:color="000000"/>
              <w:right w:val="single" w:sz="4" w:space="0" w:color="000000"/>
            </w:tcBorders>
          </w:tcPr>
          <w:p w14:paraId="4DEA762B" w14:textId="36CAD8CB" w:rsidR="00233D09" w:rsidRDefault="00233D09" w:rsidP="00EE30DD">
            <w:pPr>
              <w:pStyle w:val="ListParagraph"/>
              <w:numPr>
                <w:ilvl w:val="0"/>
                <w:numId w:val="4"/>
              </w:numPr>
              <w:spacing w:after="0" w:line="259" w:lineRule="auto"/>
              <w:rPr>
                <w:color w:val="7030A0"/>
                <w:szCs w:val="24"/>
              </w:rPr>
            </w:pPr>
            <w:r>
              <w:rPr>
                <w:color w:val="7030A0"/>
                <w:szCs w:val="24"/>
              </w:rPr>
              <w:t>Updated text throughout document</w:t>
            </w:r>
          </w:p>
          <w:p w14:paraId="0121B46B" w14:textId="04EF91F9" w:rsidR="00FA54C7" w:rsidRPr="000C42CC" w:rsidRDefault="00274CB6" w:rsidP="000C42CC">
            <w:pPr>
              <w:pStyle w:val="ListParagraph"/>
              <w:numPr>
                <w:ilvl w:val="0"/>
                <w:numId w:val="4"/>
              </w:numPr>
              <w:spacing w:after="0" w:line="259" w:lineRule="auto"/>
              <w:rPr>
                <w:color w:val="7030A0"/>
                <w:szCs w:val="24"/>
              </w:rPr>
            </w:pPr>
            <w:r>
              <w:rPr>
                <w:color w:val="7030A0"/>
                <w:szCs w:val="24"/>
              </w:rPr>
              <w:t>Updated table</w:t>
            </w:r>
            <w:r w:rsidR="00FA54C7">
              <w:rPr>
                <w:color w:val="7030A0"/>
                <w:szCs w:val="24"/>
              </w:rPr>
              <w:t xml:space="preserve"> – Main Records Folders</w:t>
            </w:r>
          </w:p>
        </w:tc>
      </w:tr>
    </w:tbl>
    <w:p w14:paraId="6C41C8DA" w14:textId="77777777" w:rsidR="003C3E5B" w:rsidRDefault="003014A7">
      <w:pPr>
        <w:spacing w:after="0" w:line="259" w:lineRule="auto"/>
        <w:ind w:left="0" w:firstLine="0"/>
      </w:pPr>
      <w:r>
        <w:rPr>
          <w:b/>
          <w:color w:val="660066"/>
          <w:sz w:val="40"/>
        </w:rPr>
        <w:t xml:space="preserve"> </w:t>
      </w:r>
    </w:p>
    <w:p w14:paraId="6C41C8DB" w14:textId="77777777" w:rsidR="003C3E5B" w:rsidRDefault="003014A7">
      <w:pPr>
        <w:spacing w:after="0" w:line="259" w:lineRule="auto"/>
        <w:ind w:left="0" w:firstLine="0"/>
        <w:jc w:val="both"/>
      </w:pPr>
      <w:r>
        <w:rPr>
          <w:b/>
          <w:color w:val="660066"/>
          <w:sz w:val="40"/>
        </w:rPr>
        <w:t xml:space="preserve"> </w:t>
      </w:r>
      <w:r>
        <w:rPr>
          <w:b/>
          <w:color w:val="660066"/>
          <w:sz w:val="40"/>
        </w:rPr>
        <w:tab/>
        <w:t xml:space="preserve"> </w:t>
      </w:r>
      <w:r>
        <w:br w:type="page"/>
      </w:r>
    </w:p>
    <w:p w14:paraId="6C41C8DC" w14:textId="77777777" w:rsidR="00C00A6A" w:rsidRDefault="00C00A6A">
      <w:pPr>
        <w:pStyle w:val="Heading1"/>
        <w:ind w:left="-5"/>
      </w:pPr>
    </w:p>
    <w:p w14:paraId="6C41C8DD" w14:textId="77777777" w:rsidR="003C3E5B" w:rsidRDefault="003014A7">
      <w:pPr>
        <w:pStyle w:val="Heading1"/>
        <w:ind w:left="-5"/>
      </w:pPr>
      <w:r>
        <w:t xml:space="preserve">Introduction </w:t>
      </w:r>
    </w:p>
    <w:p w14:paraId="6C41C8DE" w14:textId="1FB69C2F" w:rsidR="003C3E5B" w:rsidRPr="00C00A6A" w:rsidRDefault="003014A7">
      <w:pPr>
        <w:spacing w:after="76"/>
        <w:ind w:left="-5" w:right="6"/>
        <w:rPr>
          <w:color w:val="7030A0"/>
        </w:rPr>
      </w:pPr>
      <w:r w:rsidRPr="00C00A6A">
        <w:rPr>
          <w:color w:val="7030A0"/>
        </w:rPr>
        <w:t xml:space="preserve">The purpose of this document is to set out a roadmap listing the different records to be maintained by the office of the Scottish Biometrics Commissioner. This File Plan list different records maintained by function. Understanding the File Plan will assist users in knowing where to file and retrieve the records needed to complete tasks. </w:t>
      </w:r>
    </w:p>
    <w:p w14:paraId="6C41C8DF" w14:textId="77777777" w:rsidR="003C3E5B" w:rsidRDefault="003014A7">
      <w:pPr>
        <w:spacing w:after="32" w:line="259" w:lineRule="auto"/>
        <w:ind w:left="0" w:firstLine="0"/>
      </w:pPr>
      <w:r>
        <w:rPr>
          <w:rFonts w:ascii="Cambria" w:eastAsia="Cambria" w:hAnsi="Cambria" w:cs="Cambria"/>
          <w:b/>
          <w:color w:val="1F3A60"/>
          <w:sz w:val="33"/>
        </w:rPr>
        <w:t xml:space="preserve"> </w:t>
      </w:r>
    </w:p>
    <w:p w14:paraId="6C41C8E0" w14:textId="77777777" w:rsidR="003C3E5B" w:rsidRDefault="003014A7">
      <w:pPr>
        <w:pStyle w:val="Heading1"/>
        <w:ind w:left="-5"/>
      </w:pPr>
      <w:r>
        <w:t xml:space="preserve">The life cycle of a Record </w:t>
      </w:r>
    </w:p>
    <w:p w14:paraId="6C41C8E1" w14:textId="77777777" w:rsidR="003C3E5B" w:rsidRPr="00C00A6A" w:rsidRDefault="003014A7">
      <w:pPr>
        <w:spacing w:after="105"/>
        <w:ind w:left="-5" w:right="6"/>
        <w:rPr>
          <w:color w:val="7030A0"/>
        </w:rPr>
      </w:pPr>
      <w:r w:rsidRPr="00C00A6A">
        <w:rPr>
          <w:color w:val="7030A0"/>
        </w:rPr>
        <w:t>Records follow a natural life cycle. Upon creation, records should be classified according to function so that they can be filed in a digital record keeping system and retrieved where necessary. Records will not be retained indefinitely and will follow pre-determined disposition in accordance with Scottish Government r</w:t>
      </w:r>
      <w:r w:rsidR="00EE30DD">
        <w:rPr>
          <w:color w:val="7030A0"/>
        </w:rPr>
        <w:t xml:space="preserve">ecords management policies for </w:t>
      </w:r>
      <w:proofErr w:type="spellStart"/>
      <w:r w:rsidR="00EE30DD">
        <w:rPr>
          <w:color w:val="7030A0"/>
        </w:rPr>
        <w:t>e</w:t>
      </w:r>
      <w:r w:rsidRPr="00C00A6A">
        <w:rPr>
          <w:color w:val="7030A0"/>
        </w:rPr>
        <w:t>RDM</w:t>
      </w:r>
      <w:proofErr w:type="spellEnd"/>
      <w:r w:rsidRPr="00C00A6A">
        <w:rPr>
          <w:color w:val="7030A0"/>
        </w:rPr>
        <w:t>. The life cycle is illustrated as follows:</w:t>
      </w:r>
      <w:r w:rsidRPr="00C00A6A">
        <w:rPr>
          <w:rFonts w:ascii="Cambria" w:eastAsia="Cambria" w:hAnsi="Cambria" w:cs="Cambria"/>
          <w:color w:val="7030A0"/>
        </w:rPr>
        <w:t xml:space="preserve"> </w:t>
      </w:r>
    </w:p>
    <w:p w14:paraId="6C41C8E2" w14:textId="77777777" w:rsidR="003C3E5B" w:rsidRDefault="003014A7">
      <w:pPr>
        <w:spacing w:after="86" w:line="259" w:lineRule="auto"/>
        <w:ind w:left="0" w:firstLine="0"/>
      </w:pPr>
      <w:r>
        <w:rPr>
          <w:b/>
          <w:sz w:val="36"/>
        </w:rPr>
        <w:t xml:space="preserve"> </w:t>
      </w:r>
    </w:p>
    <w:p w14:paraId="6C41C8E3" w14:textId="77777777" w:rsidR="003C3E5B" w:rsidRDefault="003014A7">
      <w:pPr>
        <w:spacing w:after="0" w:line="277" w:lineRule="auto"/>
        <w:ind w:left="0" w:right="9757" w:firstLine="0"/>
      </w:pPr>
      <w:r>
        <w:rPr>
          <w:noProof/>
        </w:rPr>
        <w:drawing>
          <wp:inline distT="0" distB="0" distL="0" distR="0" wp14:anchorId="6C41C977" wp14:editId="6C41C978">
            <wp:extent cx="2648585" cy="2415286"/>
            <wp:effectExtent l="0" t="0" r="0" b="0"/>
            <wp:docPr id="177" name="Picture 177"/>
            <wp:cNvGraphicFramePr/>
            <a:graphic xmlns:a="http://schemas.openxmlformats.org/drawingml/2006/main">
              <a:graphicData uri="http://schemas.openxmlformats.org/drawingml/2006/picture">
                <pic:pic xmlns:pic="http://schemas.openxmlformats.org/drawingml/2006/picture">
                  <pic:nvPicPr>
                    <pic:cNvPr id="177" name="Picture 177"/>
                    <pic:cNvPicPr/>
                  </pic:nvPicPr>
                  <pic:blipFill>
                    <a:blip r:embed="rId10"/>
                    <a:stretch>
                      <a:fillRect/>
                    </a:stretch>
                  </pic:blipFill>
                  <pic:spPr>
                    <a:xfrm>
                      <a:off x="0" y="0"/>
                      <a:ext cx="2648585" cy="2415286"/>
                    </a:xfrm>
                    <a:prstGeom prst="rect">
                      <a:avLst/>
                    </a:prstGeom>
                  </pic:spPr>
                </pic:pic>
              </a:graphicData>
            </a:graphic>
          </wp:inline>
        </w:drawing>
      </w:r>
      <w:r>
        <w:rPr>
          <w:b/>
          <w:sz w:val="36"/>
        </w:rPr>
        <w:t xml:space="preserve"> </w:t>
      </w:r>
      <w:r>
        <w:rPr>
          <w:b/>
          <w:sz w:val="40"/>
        </w:rPr>
        <w:t xml:space="preserve"> </w:t>
      </w:r>
    </w:p>
    <w:p w14:paraId="6C41C8E4" w14:textId="77777777" w:rsidR="00C00A6A" w:rsidRDefault="00C00A6A">
      <w:pPr>
        <w:pStyle w:val="Heading1"/>
        <w:ind w:left="-5"/>
      </w:pPr>
    </w:p>
    <w:p w14:paraId="6C41C8E5" w14:textId="77777777" w:rsidR="003C3E5B" w:rsidRDefault="003014A7">
      <w:pPr>
        <w:pStyle w:val="Heading1"/>
        <w:ind w:left="-5"/>
      </w:pPr>
      <w:r>
        <w:t xml:space="preserve">Function-based File Plans </w:t>
      </w:r>
    </w:p>
    <w:p w14:paraId="6C41C8E6" w14:textId="77777777" w:rsidR="003C3E5B" w:rsidRPr="00C00A6A" w:rsidRDefault="003014A7">
      <w:pPr>
        <w:spacing w:after="396"/>
        <w:ind w:left="-5" w:right="6"/>
        <w:rPr>
          <w:color w:val="7030A0"/>
        </w:rPr>
      </w:pPr>
      <w:r w:rsidRPr="00C00A6A">
        <w:rPr>
          <w:color w:val="7030A0"/>
        </w:rPr>
        <w:t xml:space="preserve">Classifying records by function provides the best method to organise business records. Function-based file plans organise records based directly on the work that an office performs to fulfil its functions. Instead of organising records by what they are about (subject- or topic-based file plans), or who created them (position-based file plans), function-based file plans answer the fundamental question of why records are created and used by classifying them based on work processes. Function-based file plans are also stable and long-lasting. Subjects and positions can change frequently, but what an office does (its functions) generally stay the same over time. </w:t>
      </w:r>
    </w:p>
    <w:p w14:paraId="6C41C8E7" w14:textId="77777777" w:rsidR="003C3E5B" w:rsidRDefault="00EE30DD">
      <w:pPr>
        <w:pStyle w:val="Heading1"/>
        <w:ind w:left="-5"/>
      </w:pPr>
      <w:proofErr w:type="spellStart"/>
      <w:r>
        <w:t>e</w:t>
      </w:r>
      <w:r w:rsidR="003014A7">
        <w:t>RDM</w:t>
      </w:r>
      <w:proofErr w:type="spellEnd"/>
      <w:r w:rsidR="003014A7">
        <w:t xml:space="preserve"> File Plan </w:t>
      </w:r>
    </w:p>
    <w:p w14:paraId="6C41C8E8" w14:textId="0E3AE82F" w:rsidR="003C3E5B" w:rsidRPr="00C00A6A" w:rsidRDefault="003014A7">
      <w:pPr>
        <w:spacing w:after="322"/>
        <w:ind w:left="-5" w:right="6"/>
        <w:rPr>
          <w:color w:val="7030A0"/>
        </w:rPr>
      </w:pPr>
      <w:r w:rsidRPr="00C00A6A">
        <w:rPr>
          <w:color w:val="7030A0"/>
        </w:rPr>
        <w:t>The schematic on the following page set</w:t>
      </w:r>
      <w:r w:rsidR="00EE30DD">
        <w:rPr>
          <w:color w:val="7030A0"/>
        </w:rPr>
        <w:t>s out the architecture for the</w:t>
      </w:r>
      <w:r w:rsidRPr="00C00A6A">
        <w:rPr>
          <w:color w:val="7030A0"/>
        </w:rPr>
        <w:t xml:space="preserve"> File Plan for the Scottish </w:t>
      </w:r>
      <w:r w:rsidR="00EE30DD">
        <w:rPr>
          <w:color w:val="7030A0"/>
        </w:rPr>
        <w:t xml:space="preserve">Biometrics Commissioner within </w:t>
      </w:r>
      <w:proofErr w:type="spellStart"/>
      <w:r w:rsidR="00EE30DD">
        <w:rPr>
          <w:color w:val="7030A0"/>
        </w:rPr>
        <w:t>e</w:t>
      </w:r>
      <w:r w:rsidRPr="00C00A6A">
        <w:rPr>
          <w:color w:val="7030A0"/>
        </w:rPr>
        <w:t>RDM</w:t>
      </w:r>
      <w:proofErr w:type="spellEnd"/>
      <w:r w:rsidRPr="00C00A6A">
        <w:rPr>
          <w:color w:val="7030A0"/>
        </w:rPr>
        <w:t xml:space="preserve"> and a document naming convention. This </w:t>
      </w:r>
      <w:r w:rsidR="00AA05E0">
        <w:rPr>
          <w:color w:val="7030A0"/>
        </w:rPr>
        <w:t>has since been a</w:t>
      </w:r>
      <w:r w:rsidRPr="00C00A6A">
        <w:rPr>
          <w:color w:val="7030A0"/>
        </w:rPr>
        <w:t xml:space="preserve">dapted </w:t>
      </w:r>
      <w:r w:rsidR="00AA05E0">
        <w:rPr>
          <w:color w:val="7030A0"/>
        </w:rPr>
        <w:t xml:space="preserve">by staff </w:t>
      </w:r>
      <w:r w:rsidR="00E0636A">
        <w:rPr>
          <w:color w:val="7030A0"/>
        </w:rPr>
        <w:t xml:space="preserve">based on </w:t>
      </w:r>
      <w:r w:rsidRPr="00C00A6A">
        <w:rPr>
          <w:color w:val="7030A0"/>
        </w:rPr>
        <w:t xml:space="preserve">experience of what works best in practice. </w:t>
      </w:r>
    </w:p>
    <w:p w14:paraId="6C41C8E9" w14:textId="77777777" w:rsidR="003C3E5B" w:rsidRDefault="003014A7">
      <w:pPr>
        <w:pStyle w:val="Heading1"/>
        <w:ind w:left="-5"/>
      </w:pPr>
      <w:r>
        <w:t xml:space="preserve">Excluded data </w:t>
      </w:r>
    </w:p>
    <w:p w14:paraId="6C41C8EA" w14:textId="77777777" w:rsidR="003C3E5B" w:rsidRPr="00C00A6A" w:rsidRDefault="003014A7">
      <w:pPr>
        <w:ind w:left="-5" w:right="6"/>
        <w:rPr>
          <w:color w:val="7030A0"/>
        </w:rPr>
      </w:pPr>
      <w:r w:rsidRPr="00C00A6A">
        <w:rPr>
          <w:color w:val="7030A0"/>
        </w:rPr>
        <w:t xml:space="preserve">The Scottish Biometrics Commissioner when conducting audits, inspections, or reviews of biometric data records held by one of the bodies to whom the Commissioner’s jurisdiction extends </w:t>
      </w:r>
      <w:r w:rsidRPr="00C00A6A">
        <w:rPr>
          <w:b/>
          <w:color w:val="7030A0"/>
        </w:rPr>
        <w:t>will not under any circumstances replicate an</w:t>
      </w:r>
      <w:r w:rsidR="00EE30DD">
        <w:rPr>
          <w:b/>
          <w:color w:val="7030A0"/>
        </w:rPr>
        <w:t xml:space="preserve">y personal biometric data onto </w:t>
      </w:r>
      <w:proofErr w:type="spellStart"/>
      <w:r w:rsidR="00EE30DD">
        <w:rPr>
          <w:b/>
          <w:color w:val="7030A0"/>
        </w:rPr>
        <w:t>e</w:t>
      </w:r>
      <w:r w:rsidRPr="00C00A6A">
        <w:rPr>
          <w:b/>
          <w:color w:val="7030A0"/>
        </w:rPr>
        <w:t>RDM</w:t>
      </w:r>
      <w:proofErr w:type="spellEnd"/>
      <w:r w:rsidRPr="00C00A6A">
        <w:rPr>
          <w:color w:val="7030A0"/>
        </w:rPr>
        <w:t xml:space="preserve">. Where review notes are taken as part of an audit, review, or inspection of such bodies, or as part of the investigation of a complaint relating to the Code of Practice, those notes will be destroyed immediately once the factual accuracy of the content of any report has been agreed with relevant stakeholders and our findings report published. </w:t>
      </w:r>
    </w:p>
    <w:p w14:paraId="6C41C8EB" w14:textId="77777777" w:rsidR="003C3E5B" w:rsidRDefault="003014A7">
      <w:pPr>
        <w:pStyle w:val="Heading1"/>
        <w:ind w:left="-5"/>
      </w:pPr>
      <w:r>
        <w:t xml:space="preserve">Conclusion </w:t>
      </w:r>
    </w:p>
    <w:p w14:paraId="6C41C8EC" w14:textId="30BA394D" w:rsidR="003C3E5B" w:rsidRPr="00C00A6A" w:rsidRDefault="003014A7">
      <w:pPr>
        <w:spacing w:after="10"/>
        <w:ind w:left="-5" w:right="6"/>
        <w:rPr>
          <w:color w:val="7030A0"/>
        </w:rPr>
      </w:pPr>
      <w:r w:rsidRPr="00C00A6A">
        <w:rPr>
          <w:color w:val="7030A0"/>
        </w:rPr>
        <w:t xml:space="preserve">The File Plan is designed in such a way that it will remain relevant in future. The </w:t>
      </w:r>
      <w:r w:rsidR="00001288">
        <w:rPr>
          <w:color w:val="7030A0"/>
        </w:rPr>
        <w:t>F</w:t>
      </w:r>
      <w:r w:rsidRPr="00C00A6A">
        <w:rPr>
          <w:color w:val="7030A0"/>
        </w:rPr>
        <w:t xml:space="preserve">ile </w:t>
      </w:r>
      <w:r w:rsidR="00001288">
        <w:rPr>
          <w:color w:val="7030A0"/>
        </w:rPr>
        <w:t>P</w:t>
      </w:r>
      <w:r w:rsidRPr="00C00A6A">
        <w:rPr>
          <w:color w:val="7030A0"/>
        </w:rPr>
        <w:t xml:space="preserve">lan will avoid the proper names of current office holders. The </w:t>
      </w:r>
      <w:r w:rsidR="00001288">
        <w:rPr>
          <w:color w:val="7030A0"/>
        </w:rPr>
        <w:t>F</w:t>
      </w:r>
      <w:r w:rsidRPr="00C00A6A">
        <w:rPr>
          <w:color w:val="7030A0"/>
        </w:rPr>
        <w:t xml:space="preserve">ile </w:t>
      </w:r>
      <w:r w:rsidR="00001288">
        <w:rPr>
          <w:color w:val="7030A0"/>
        </w:rPr>
        <w:t>P</w:t>
      </w:r>
      <w:r w:rsidRPr="00C00A6A">
        <w:rPr>
          <w:color w:val="7030A0"/>
        </w:rPr>
        <w:t xml:space="preserve">lan will be reviewed at least once per year to make sure that all office functions and activities are covered and accurate. An authoritative version of the </w:t>
      </w:r>
      <w:r w:rsidR="00001288">
        <w:rPr>
          <w:color w:val="7030A0"/>
        </w:rPr>
        <w:t>F</w:t>
      </w:r>
      <w:r w:rsidRPr="00C00A6A">
        <w:rPr>
          <w:color w:val="7030A0"/>
        </w:rPr>
        <w:t xml:space="preserve">ile </w:t>
      </w:r>
      <w:r w:rsidR="00001288">
        <w:rPr>
          <w:color w:val="7030A0"/>
        </w:rPr>
        <w:t>P</w:t>
      </w:r>
      <w:r w:rsidRPr="00C00A6A">
        <w:rPr>
          <w:color w:val="7030A0"/>
        </w:rPr>
        <w:t xml:space="preserve">lan will also be stored for ease of reference. </w:t>
      </w:r>
    </w:p>
    <w:p w14:paraId="6C41C8ED" w14:textId="77777777" w:rsidR="003C3E5B" w:rsidRDefault="003014A7">
      <w:pPr>
        <w:spacing w:after="161" w:line="259" w:lineRule="auto"/>
        <w:ind w:left="0" w:firstLine="0"/>
      </w:pPr>
      <w:r>
        <w:t xml:space="preserve"> </w:t>
      </w:r>
    </w:p>
    <w:p w14:paraId="6C41C8EE" w14:textId="77777777" w:rsidR="003C3E5B" w:rsidRDefault="003014A7">
      <w:pPr>
        <w:spacing w:after="0" w:line="259" w:lineRule="auto"/>
        <w:ind w:left="0" w:firstLine="0"/>
      </w:pPr>
      <w:r>
        <w:t xml:space="preserve"> </w:t>
      </w:r>
    </w:p>
    <w:p w14:paraId="6C41C8EF" w14:textId="77777777" w:rsidR="003C3E5B" w:rsidRDefault="003C3E5B">
      <w:pPr>
        <w:spacing w:after="0" w:line="259" w:lineRule="auto"/>
        <w:ind w:left="-1440" w:right="54" w:firstLine="0"/>
      </w:pPr>
    </w:p>
    <w:tbl>
      <w:tblPr>
        <w:tblStyle w:val="TableGrid"/>
        <w:tblW w:w="13949" w:type="dxa"/>
        <w:tblInd w:w="6" w:type="dxa"/>
        <w:tblCellMar>
          <w:top w:w="50" w:type="dxa"/>
          <w:left w:w="107" w:type="dxa"/>
          <w:right w:w="103" w:type="dxa"/>
        </w:tblCellMar>
        <w:tblLook w:val="04A0" w:firstRow="1" w:lastRow="0" w:firstColumn="1" w:lastColumn="0" w:noHBand="0" w:noVBand="1"/>
      </w:tblPr>
      <w:tblGrid>
        <w:gridCol w:w="3486"/>
        <w:gridCol w:w="3488"/>
        <w:gridCol w:w="3488"/>
        <w:gridCol w:w="3487"/>
      </w:tblGrid>
      <w:tr w:rsidR="003C3E5B" w14:paraId="6C41C8F4" w14:textId="77777777">
        <w:trPr>
          <w:trHeight w:val="300"/>
        </w:trPr>
        <w:tc>
          <w:tcPr>
            <w:tcW w:w="3487" w:type="dxa"/>
            <w:tcBorders>
              <w:top w:val="single" w:sz="4" w:space="0" w:color="000000"/>
              <w:left w:val="single" w:sz="4" w:space="0" w:color="000000"/>
              <w:bottom w:val="single" w:sz="4" w:space="0" w:color="000000"/>
              <w:right w:val="single" w:sz="4" w:space="0" w:color="000000"/>
            </w:tcBorders>
            <w:shd w:val="clear" w:color="auto" w:fill="FF99FF"/>
          </w:tcPr>
          <w:p w14:paraId="6C41C8F0" w14:textId="77777777" w:rsidR="003C3E5B" w:rsidRPr="00C00A6A" w:rsidRDefault="003014A7">
            <w:pPr>
              <w:spacing w:after="0" w:line="259" w:lineRule="auto"/>
              <w:ind w:left="0" w:firstLine="0"/>
              <w:rPr>
                <w:color w:val="7030A0"/>
              </w:rPr>
            </w:pPr>
            <w:r w:rsidRPr="00C00A6A">
              <w:rPr>
                <w:b/>
                <w:color w:val="7030A0"/>
              </w:rPr>
              <w:lastRenderedPageBreak/>
              <w:t xml:space="preserve">Main Record Folders </w:t>
            </w:r>
          </w:p>
        </w:tc>
        <w:tc>
          <w:tcPr>
            <w:tcW w:w="3488" w:type="dxa"/>
            <w:tcBorders>
              <w:top w:val="single" w:sz="4" w:space="0" w:color="000000"/>
              <w:left w:val="single" w:sz="4" w:space="0" w:color="000000"/>
              <w:bottom w:val="single" w:sz="4" w:space="0" w:color="000000"/>
              <w:right w:val="single" w:sz="4" w:space="0" w:color="000000"/>
            </w:tcBorders>
            <w:shd w:val="clear" w:color="auto" w:fill="FF99FF"/>
          </w:tcPr>
          <w:p w14:paraId="6C41C8F1" w14:textId="77777777" w:rsidR="003C3E5B" w:rsidRPr="00C00A6A" w:rsidRDefault="003014A7">
            <w:pPr>
              <w:spacing w:after="0" w:line="259" w:lineRule="auto"/>
              <w:ind w:left="361" w:firstLine="0"/>
              <w:rPr>
                <w:color w:val="7030A0"/>
              </w:rPr>
            </w:pPr>
            <w:r w:rsidRPr="00C00A6A">
              <w:rPr>
                <w:b/>
                <w:color w:val="7030A0"/>
              </w:rPr>
              <w:t>1.</w:t>
            </w:r>
            <w:r w:rsidRPr="00C00A6A">
              <w:rPr>
                <w:rFonts w:ascii="Arial" w:eastAsia="Arial" w:hAnsi="Arial" w:cs="Arial"/>
                <w:b/>
                <w:color w:val="7030A0"/>
              </w:rPr>
              <w:t xml:space="preserve"> </w:t>
            </w:r>
            <w:r w:rsidRPr="00C00A6A">
              <w:rPr>
                <w:b/>
                <w:color w:val="7030A0"/>
              </w:rPr>
              <w:t xml:space="preserve">Strategic Planning </w:t>
            </w:r>
          </w:p>
        </w:tc>
        <w:tc>
          <w:tcPr>
            <w:tcW w:w="3488" w:type="dxa"/>
            <w:tcBorders>
              <w:top w:val="single" w:sz="4" w:space="0" w:color="000000"/>
              <w:left w:val="single" w:sz="4" w:space="0" w:color="000000"/>
              <w:bottom w:val="single" w:sz="4" w:space="0" w:color="000000"/>
              <w:right w:val="single" w:sz="4" w:space="0" w:color="000000"/>
            </w:tcBorders>
            <w:shd w:val="clear" w:color="auto" w:fill="FF99FF"/>
          </w:tcPr>
          <w:p w14:paraId="6C41C8F2" w14:textId="77777777" w:rsidR="003C3E5B" w:rsidRPr="00C00A6A" w:rsidRDefault="003014A7">
            <w:pPr>
              <w:spacing w:after="0" w:line="259" w:lineRule="auto"/>
              <w:ind w:left="361" w:firstLine="0"/>
              <w:rPr>
                <w:color w:val="7030A0"/>
              </w:rPr>
            </w:pPr>
            <w:r w:rsidRPr="00C00A6A">
              <w:rPr>
                <w:b/>
                <w:color w:val="7030A0"/>
              </w:rPr>
              <w:t>2.</w:t>
            </w:r>
            <w:r w:rsidRPr="00C00A6A">
              <w:rPr>
                <w:rFonts w:ascii="Arial" w:eastAsia="Arial" w:hAnsi="Arial" w:cs="Arial"/>
                <w:b/>
                <w:color w:val="7030A0"/>
              </w:rPr>
              <w:t xml:space="preserve"> </w:t>
            </w:r>
            <w:r w:rsidRPr="00C00A6A">
              <w:rPr>
                <w:b/>
                <w:color w:val="7030A0"/>
              </w:rPr>
              <w:t xml:space="preserve">Corporate functions </w:t>
            </w:r>
          </w:p>
        </w:tc>
        <w:tc>
          <w:tcPr>
            <w:tcW w:w="3487" w:type="dxa"/>
            <w:tcBorders>
              <w:top w:val="single" w:sz="4" w:space="0" w:color="000000"/>
              <w:left w:val="single" w:sz="4" w:space="0" w:color="000000"/>
              <w:bottom w:val="single" w:sz="4" w:space="0" w:color="000000"/>
              <w:right w:val="single" w:sz="4" w:space="0" w:color="000000"/>
            </w:tcBorders>
            <w:shd w:val="clear" w:color="auto" w:fill="FF99FF"/>
          </w:tcPr>
          <w:p w14:paraId="6C41C8F3" w14:textId="77777777" w:rsidR="003C3E5B" w:rsidRPr="00C00A6A" w:rsidRDefault="003014A7">
            <w:pPr>
              <w:spacing w:after="0" w:line="259" w:lineRule="auto"/>
              <w:ind w:left="0" w:right="18" w:firstLine="0"/>
              <w:jc w:val="center"/>
              <w:rPr>
                <w:color w:val="7030A0"/>
              </w:rPr>
            </w:pPr>
            <w:r w:rsidRPr="00C00A6A">
              <w:rPr>
                <w:b/>
                <w:color w:val="7030A0"/>
              </w:rPr>
              <w:t>3.</w:t>
            </w:r>
            <w:r w:rsidRPr="00C00A6A">
              <w:rPr>
                <w:rFonts w:ascii="Arial" w:eastAsia="Arial" w:hAnsi="Arial" w:cs="Arial"/>
                <w:b/>
                <w:color w:val="7030A0"/>
              </w:rPr>
              <w:t xml:space="preserve"> </w:t>
            </w:r>
            <w:r w:rsidRPr="00C00A6A">
              <w:rPr>
                <w:b/>
                <w:color w:val="7030A0"/>
              </w:rPr>
              <w:t xml:space="preserve">Operational functions </w:t>
            </w:r>
          </w:p>
        </w:tc>
      </w:tr>
      <w:tr w:rsidR="003C3E5B" w14:paraId="6C41C8F9" w14:textId="77777777">
        <w:trPr>
          <w:trHeight w:val="500"/>
        </w:trPr>
        <w:tc>
          <w:tcPr>
            <w:tcW w:w="3487" w:type="dxa"/>
            <w:tcBorders>
              <w:top w:val="single" w:sz="4" w:space="0" w:color="000000"/>
              <w:left w:val="single" w:sz="4" w:space="0" w:color="000000"/>
              <w:bottom w:val="single" w:sz="4" w:space="0" w:color="000000"/>
              <w:right w:val="single" w:sz="4" w:space="0" w:color="000000"/>
            </w:tcBorders>
          </w:tcPr>
          <w:p w14:paraId="6C41C8F5" w14:textId="77777777" w:rsidR="003C3E5B" w:rsidRPr="00C00A6A" w:rsidRDefault="003014A7">
            <w:pPr>
              <w:spacing w:after="0" w:line="259" w:lineRule="auto"/>
              <w:ind w:left="0" w:firstLine="0"/>
              <w:rPr>
                <w:color w:val="7030A0"/>
              </w:rPr>
            </w:pPr>
            <w:r w:rsidRPr="00C00A6A">
              <w:rPr>
                <w:b/>
                <w:color w:val="7030A0"/>
                <w:sz w:val="40"/>
              </w:rPr>
              <w:t xml:space="preserve"> </w:t>
            </w:r>
          </w:p>
        </w:tc>
        <w:tc>
          <w:tcPr>
            <w:tcW w:w="3488" w:type="dxa"/>
            <w:tcBorders>
              <w:top w:val="single" w:sz="4" w:space="0" w:color="000000"/>
              <w:left w:val="single" w:sz="4" w:space="0" w:color="000000"/>
              <w:bottom w:val="single" w:sz="4" w:space="0" w:color="000000"/>
              <w:right w:val="single" w:sz="4" w:space="0" w:color="000000"/>
            </w:tcBorders>
          </w:tcPr>
          <w:p w14:paraId="6C41C8F6" w14:textId="77777777" w:rsidR="003C3E5B" w:rsidRPr="00C00A6A" w:rsidRDefault="003014A7">
            <w:pPr>
              <w:tabs>
                <w:tab w:val="center" w:pos="1"/>
                <w:tab w:val="center" w:pos="1437"/>
              </w:tabs>
              <w:spacing w:after="0" w:line="259" w:lineRule="auto"/>
              <w:ind w:left="0" w:firstLine="0"/>
              <w:rPr>
                <w:color w:val="7030A0"/>
              </w:rPr>
            </w:pPr>
            <w:r w:rsidRPr="00C00A6A">
              <w:rPr>
                <w:color w:val="7030A0"/>
                <w:sz w:val="22"/>
              </w:rPr>
              <w:tab/>
            </w:r>
            <w:r w:rsidRPr="00C00A6A">
              <w:rPr>
                <w:b/>
                <w:color w:val="7030A0"/>
                <w:sz w:val="40"/>
              </w:rPr>
              <w:t xml:space="preserve"> </w:t>
            </w:r>
            <w:r w:rsidRPr="00C00A6A">
              <w:rPr>
                <w:b/>
                <w:color w:val="7030A0"/>
                <w:sz w:val="40"/>
              </w:rPr>
              <w:tab/>
            </w:r>
            <w:r w:rsidRPr="00C00A6A">
              <w:rPr>
                <w:noProof/>
                <w:color w:val="7030A0"/>
                <w:sz w:val="22"/>
              </w:rPr>
              <mc:AlternateContent>
                <mc:Choice Requires="wpg">
                  <w:drawing>
                    <wp:inline distT="0" distB="0" distL="0" distR="0" wp14:anchorId="6C41C979" wp14:editId="6C41C97A">
                      <wp:extent cx="171450" cy="213360"/>
                      <wp:effectExtent l="0" t="0" r="0" b="0"/>
                      <wp:docPr id="7605" name="Group 7605"/>
                      <wp:cNvGraphicFramePr/>
                      <a:graphic xmlns:a="http://schemas.openxmlformats.org/drawingml/2006/main">
                        <a:graphicData uri="http://schemas.microsoft.com/office/word/2010/wordprocessingGroup">
                          <wpg:wgp>
                            <wpg:cNvGrpSpPr/>
                            <wpg:grpSpPr>
                              <a:xfrm>
                                <a:off x="0" y="0"/>
                                <a:ext cx="171450" cy="213360"/>
                                <a:chOff x="0" y="0"/>
                                <a:chExt cx="171450" cy="213360"/>
                              </a:xfrm>
                            </wpg:grpSpPr>
                            <wps:wsp>
                              <wps:cNvPr id="624" name="Shape 624"/>
                              <wps:cNvSpPr/>
                              <wps:spPr>
                                <a:xfrm>
                                  <a:off x="0" y="0"/>
                                  <a:ext cx="171450" cy="213360"/>
                                </a:xfrm>
                                <a:custGeom>
                                  <a:avLst/>
                                  <a:gdLst/>
                                  <a:ahLst/>
                                  <a:cxnLst/>
                                  <a:rect l="0" t="0" r="0" b="0"/>
                                  <a:pathLst>
                                    <a:path w="171450" h="213360">
                                      <a:moveTo>
                                        <a:pt x="42926" y="0"/>
                                      </a:moveTo>
                                      <a:lnTo>
                                        <a:pt x="128651" y="0"/>
                                      </a:lnTo>
                                      <a:lnTo>
                                        <a:pt x="128651" y="127635"/>
                                      </a:lnTo>
                                      <a:lnTo>
                                        <a:pt x="171450" y="127635"/>
                                      </a:lnTo>
                                      <a:lnTo>
                                        <a:pt x="85725" y="213360"/>
                                      </a:lnTo>
                                      <a:lnTo>
                                        <a:pt x="0" y="127635"/>
                                      </a:lnTo>
                                      <a:lnTo>
                                        <a:pt x="42926" y="127635"/>
                                      </a:lnTo>
                                      <a:lnTo>
                                        <a:pt x="42926" y="0"/>
                                      </a:lnTo>
                                      <a:close/>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625" name="Shape 625"/>
                              <wps:cNvSpPr/>
                              <wps:spPr>
                                <a:xfrm>
                                  <a:off x="0" y="0"/>
                                  <a:ext cx="171450" cy="213360"/>
                                </a:xfrm>
                                <a:custGeom>
                                  <a:avLst/>
                                  <a:gdLst/>
                                  <a:ahLst/>
                                  <a:cxnLst/>
                                  <a:rect l="0" t="0" r="0" b="0"/>
                                  <a:pathLst>
                                    <a:path w="171450" h="213360">
                                      <a:moveTo>
                                        <a:pt x="0" y="127635"/>
                                      </a:moveTo>
                                      <a:lnTo>
                                        <a:pt x="42926" y="127635"/>
                                      </a:lnTo>
                                      <a:lnTo>
                                        <a:pt x="42926" y="0"/>
                                      </a:lnTo>
                                      <a:lnTo>
                                        <a:pt x="128651" y="0"/>
                                      </a:lnTo>
                                      <a:lnTo>
                                        <a:pt x="128651" y="127635"/>
                                      </a:lnTo>
                                      <a:lnTo>
                                        <a:pt x="171450" y="127635"/>
                                      </a:lnTo>
                                      <a:lnTo>
                                        <a:pt x="85725" y="213360"/>
                                      </a:lnTo>
                                      <a:close/>
                                    </a:path>
                                  </a:pathLst>
                                </a:custGeom>
                                <a:ln w="12700" cap="flat">
                                  <a:miter lim="127000"/>
                                </a:ln>
                              </wps:spPr>
                              <wps:style>
                                <a:lnRef idx="1">
                                  <a:srgbClr val="2F528F"/>
                                </a:lnRef>
                                <a:fillRef idx="0">
                                  <a:srgbClr val="000000">
                                    <a:alpha val="0"/>
                                  </a:srgbClr>
                                </a:fillRef>
                                <a:effectRef idx="0">
                                  <a:scrgbClr r="0" g="0" b="0"/>
                                </a:effectRef>
                                <a:fontRef idx="none"/>
                              </wps:style>
                              <wps:bodyPr/>
                            </wps:wsp>
                          </wpg:wgp>
                        </a:graphicData>
                      </a:graphic>
                    </wp:inline>
                  </w:drawing>
                </mc:Choice>
                <mc:Fallback>
                  <w:pict>
                    <v:group w14:anchorId="62362B48" id="Group 7605" o:spid="_x0000_s1026" style="width:13.5pt;height:16.8pt;mso-position-horizontal-relative:char;mso-position-vertical-relative:line" coordsize="171450,21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">
                      <v:shape id="Shape 624" o:spid="_x0000_s1027" style="position:absolute;width:171450;height:213360;visibility:visible;mso-wrap-style:square;v-text-anchor:top" coordsize="171450,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" path="m42926,r85725,l128651,127635r42799,l85725,213360,,127635r42926,l42926,xe" fillcolor="#7030a0" stroked="f" strokeweight="0">
                        <v:stroke miterlimit="83231f" joinstyle="miter"/>
                        <v:path arrowok="t" textboxrect="0,0,171450,213360"/>
                      </v:shape>
                      <v:shape id="Shape 625" o:spid="_x0000_s1028" style="position:absolute;width:171450;height:213360;visibility:visible;mso-wrap-style:square;v-text-anchor:top" coordsize="171450,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" path="m,127635r42926,l42926,r85725,l128651,127635r42799,l85725,213360,,127635xe" filled="f" strokecolor="#2f528f" strokeweight="1pt">
                        <v:stroke miterlimit="83231f" joinstyle="miter"/>
                        <v:path arrowok="t" textboxrect="0,0,171450,213360"/>
                      </v:shape>
                      <w10:anchorlock/>
                    </v:group>
                  </w:pict>
                </mc:Fallback>
              </mc:AlternateContent>
            </w:r>
          </w:p>
        </w:tc>
        <w:tc>
          <w:tcPr>
            <w:tcW w:w="3488" w:type="dxa"/>
            <w:tcBorders>
              <w:top w:val="single" w:sz="4" w:space="0" w:color="000000"/>
              <w:left w:val="single" w:sz="4" w:space="0" w:color="000000"/>
              <w:bottom w:val="single" w:sz="4" w:space="0" w:color="000000"/>
              <w:right w:val="single" w:sz="4" w:space="0" w:color="000000"/>
            </w:tcBorders>
          </w:tcPr>
          <w:p w14:paraId="6C41C8F7" w14:textId="77777777" w:rsidR="003C3E5B" w:rsidRPr="00C00A6A" w:rsidRDefault="003014A7">
            <w:pPr>
              <w:spacing w:after="0" w:line="259" w:lineRule="auto"/>
              <w:ind w:left="1" w:firstLine="0"/>
              <w:rPr>
                <w:color w:val="7030A0"/>
              </w:rPr>
            </w:pPr>
            <w:r w:rsidRPr="00C00A6A">
              <w:rPr>
                <w:b/>
                <w:color w:val="7030A0"/>
                <w:sz w:val="40"/>
              </w:rPr>
              <w:t xml:space="preserve">                 </w:t>
            </w:r>
            <w:r w:rsidRPr="00C00A6A">
              <w:rPr>
                <w:noProof/>
                <w:color w:val="7030A0"/>
                <w:sz w:val="22"/>
              </w:rPr>
              <mc:AlternateContent>
                <mc:Choice Requires="wpg">
                  <w:drawing>
                    <wp:inline distT="0" distB="0" distL="0" distR="0" wp14:anchorId="6C41C97B" wp14:editId="6C41C97C">
                      <wp:extent cx="148590" cy="213360"/>
                      <wp:effectExtent l="0" t="0" r="0" b="0"/>
                      <wp:docPr id="7614" name="Group 7614"/>
                      <wp:cNvGraphicFramePr/>
                      <a:graphic xmlns:a="http://schemas.openxmlformats.org/drawingml/2006/main">
                        <a:graphicData uri="http://schemas.microsoft.com/office/word/2010/wordprocessingGroup">
                          <wpg:wgp>
                            <wpg:cNvGrpSpPr/>
                            <wpg:grpSpPr>
                              <a:xfrm>
                                <a:off x="0" y="0"/>
                                <a:ext cx="148590" cy="213360"/>
                                <a:chOff x="0" y="0"/>
                                <a:chExt cx="148590" cy="213360"/>
                              </a:xfrm>
                            </wpg:grpSpPr>
                            <wps:wsp>
                              <wps:cNvPr id="626" name="Shape 626"/>
                              <wps:cNvSpPr/>
                              <wps:spPr>
                                <a:xfrm>
                                  <a:off x="0" y="0"/>
                                  <a:ext cx="148590" cy="213360"/>
                                </a:xfrm>
                                <a:custGeom>
                                  <a:avLst/>
                                  <a:gdLst/>
                                  <a:ahLst/>
                                  <a:cxnLst/>
                                  <a:rect l="0" t="0" r="0" b="0"/>
                                  <a:pathLst>
                                    <a:path w="148590" h="213360">
                                      <a:moveTo>
                                        <a:pt x="37084" y="0"/>
                                      </a:moveTo>
                                      <a:lnTo>
                                        <a:pt x="111379" y="0"/>
                                      </a:lnTo>
                                      <a:lnTo>
                                        <a:pt x="111379" y="139065"/>
                                      </a:lnTo>
                                      <a:lnTo>
                                        <a:pt x="148590" y="139065"/>
                                      </a:lnTo>
                                      <a:lnTo>
                                        <a:pt x="74295" y="213360"/>
                                      </a:lnTo>
                                      <a:lnTo>
                                        <a:pt x="0" y="139065"/>
                                      </a:lnTo>
                                      <a:lnTo>
                                        <a:pt x="37084" y="139065"/>
                                      </a:lnTo>
                                      <a:lnTo>
                                        <a:pt x="37084" y="0"/>
                                      </a:lnTo>
                                      <a:close/>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627" name="Shape 627"/>
                              <wps:cNvSpPr/>
                              <wps:spPr>
                                <a:xfrm>
                                  <a:off x="0" y="0"/>
                                  <a:ext cx="148590" cy="213360"/>
                                </a:xfrm>
                                <a:custGeom>
                                  <a:avLst/>
                                  <a:gdLst/>
                                  <a:ahLst/>
                                  <a:cxnLst/>
                                  <a:rect l="0" t="0" r="0" b="0"/>
                                  <a:pathLst>
                                    <a:path w="148590" h="213360">
                                      <a:moveTo>
                                        <a:pt x="0" y="139065"/>
                                      </a:moveTo>
                                      <a:lnTo>
                                        <a:pt x="37084" y="139065"/>
                                      </a:lnTo>
                                      <a:lnTo>
                                        <a:pt x="37084" y="0"/>
                                      </a:lnTo>
                                      <a:lnTo>
                                        <a:pt x="111379" y="0"/>
                                      </a:lnTo>
                                      <a:lnTo>
                                        <a:pt x="111379" y="139065"/>
                                      </a:lnTo>
                                      <a:lnTo>
                                        <a:pt x="148590" y="139065"/>
                                      </a:lnTo>
                                      <a:lnTo>
                                        <a:pt x="74295" y="213360"/>
                                      </a:lnTo>
                                      <a:close/>
                                    </a:path>
                                  </a:pathLst>
                                </a:custGeom>
                                <a:ln w="12700" cap="flat">
                                  <a:miter lim="127000"/>
                                </a:ln>
                              </wps:spPr>
                              <wps:style>
                                <a:lnRef idx="1">
                                  <a:srgbClr val="2F528F"/>
                                </a:lnRef>
                                <a:fillRef idx="0">
                                  <a:srgbClr val="000000">
                                    <a:alpha val="0"/>
                                  </a:srgbClr>
                                </a:fillRef>
                                <a:effectRef idx="0">
                                  <a:scrgbClr r="0" g="0" b="0"/>
                                </a:effectRef>
                                <a:fontRef idx="none"/>
                              </wps:style>
                              <wps:bodyPr/>
                            </wps:wsp>
                          </wpg:wgp>
                        </a:graphicData>
                      </a:graphic>
                    </wp:inline>
                  </w:drawing>
                </mc:Choice>
                <mc:Fallback>
                  <w:pict>
                    <v:group w14:anchorId="1806940B" id="Group 7614" o:spid="_x0000_s1026" style="width:11.7pt;height:16.8pt;mso-position-horizontal-relative:char;mso-position-vertical-relative:line" coordsize="148590,21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">
                      <v:shape id="Shape 626" o:spid="_x0000_s1027" style="position:absolute;width:148590;height:213360;visibility:visible;mso-wrap-style:square;v-text-anchor:top" coordsize="148590,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" path="m37084,r74295,l111379,139065r37211,l74295,213360,,139065r37084,l37084,xe" fillcolor="#7030a0" stroked="f" strokeweight="0">
                        <v:stroke miterlimit="83231f" joinstyle="miter"/>
                        <v:path arrowok="t" textboxrect="0,0,148590,213360"/>
                      </v:shape>
                      <v:shape id="Shape 627" o:spid="_x0000_s1028" style="position:absolute;width:148590;height:213360;visibility:visible;mso-wrap-style:square;v-text-anchor:top" coordsize="148590,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" path="m,139065r37084,l37084,r74295,l111379,139065r37211,l74295,213360,,139065xe" filled="f" strokecolor="#2f528f" strokeweight="1pt">
                        <v:stroke miterlimit="83231f" joinstyle="miter"/>
                        <v:path arrowok="t" textboxrect="0,0,148590,213360"/>
                      </v:shape>
                      <w10:anchorlock/>
                    </v:group>
                  </w:pict>
                </mc:Fallback>
              </mc:AlternateContent>
            </w:r>
            <w:r w:rsidRPr="00C00A6A">
              <w:rPr>
                <w:b/>
                <w:color w:val="7030A0"/>
                <w:sz w:val="40"/>
              </w:rPr>
              <w:t xml:space="preserve"> </w:t>
            </w:r>
          </w:p>
        </w:tc>
        <w:tc>
          <w:tcPr>
            <w:tcW w:w="3487" w:type="dxa"/>
            <w:tcBorders>
              <w:top w:val="single" w:sz="4" w:space="0" w:color="000000"/>
              <w:left w:val="single" w:sz="4" w:space="0" w:color="000000"/>
              <w:bottom w:val="single" w:sz="4" w:space="0" w:color="000000"/>
              <w:right w:val="single" w:sz="4" w:space="0" w:color="000000"/>
            </w:tcBorders>
          </w:tcPr>
          <w:p w14:paraId="6C41C8F8" w14:textId="77777777" w:rsidR="003C3E5B" w:rsidRPr="00C00A6A" w:rsidRDefault="003014A7">
            <w:pPr>
              <w:tabs>
                <w:tab w:val="center" w:pos="1"/>
                <w:tab w:val="center" w:pos="1573"/>
              </w:tabs>
              <w:spacing w:after="0" w:line="259" w:lineRule="auto"/>
              <w:ind w:left="0" w:firstLine="0"/>
              <w:rPr>
                <w:color w:val="7030A0"/>
              </w:rPr>
            </w:pPr>
            <w:r w:rsidRPr="00C00A6A">
              <w:rPr>
                <w:color w:val="7030A0"/>
                <w:sz w:val="22"/>
              </w:rPr>
              <w:tab/>
            </w:r>
            <w:r w:rsidRPr="00C00A6A">
              <w:rPr>
                <w:b/>
                <w:color w:val="7030A0"/>
                <w:sz w:val="40"/>
              </w:rPr>
              <w:t xml:space="preserve"> </w:t>
            </w:r>
            <w:r w:rsidRPr="00C00A6A">
              <w:rPr>
                <w:b/>
                <w:color w:val="7030A0"/>
                <w:sz w:val="40"/>
              </w:rPr>
              <w:tab/>
            </w:r>
            <w:r w:rsidRPr="00C00A6A">
              <w:rPr>
                <w:noProof/>
                <w:color w:val="7030A0"/>
                <w:sz w:val="22"/>
              </w:rPr>
              <mc:AlternateContent>
                <mc:Choice Requires="wpg">
                  <w:drawing>
                    <wp:inline distT="0" distB="0" distL="0" distR="0" wp14:anchorId="6C41C97D" wp14:editId="6C41C97E">
                      <wp:extent cx="148590" cy="213360"/>
                      <wp:effectExtent l="0" t="0" r="0" b="0"/>
                      <wp:docPr id="7623" name="Group 7623"/>
                      <wp:cNvGraphicFramePr/>
                      <a:graphic xmlns:a="http://schemas.openxmlformats.org/drawingml/2006/main">
                        <a:graphicData uri="http://schemas.microsoft.com/office/word/2010/wordprocessingGroup">
                          <wpg:wgp>
                            <wpg:cNvGrpSpPr/>
                            <wpg:grpSpPr>
                              <a:xfrm>
                                <a:off x="0" y="0"/>
                                <a:ext cx="148590" cy="213360"/>
                                <a:chOff x="0" y="0"/>
                                <a:chExt cx="148590" cy="213360"/>
                              </a:xfrm>
                            </wpg:grpSpPr>
                            <wps:wsp>
                              <wps:cNvPr id="628" name="Shape 628"/>
                              <wps:cNvSpPr/>
                              <wps:spPr>
                                <a:xfrm>
                                  <a:off x="0" y="0"/>
                                  <a:ext cx="148590" cy="213360"/>
                                </a:xfrm>
                                <a:custGeom>
                                  <a:avLst/>
                                  <a:gdLst/>
                                  <a:ahLst/>
                                  <a:cxnLst/>
                                  <a:rect l="0" t="0" r="0" b="0"/>
                                  <a:pathLst>
                                    <a:path w="148590" h="213360">
                                      <a:moveTo>
                                        <a:pt x="37211" y="0"/>
                                      </a:moveTo>
                                      <a:lnTo>
                                        <a:pt x="111506" y="0"/>
                                      </a:lnTo>
                                      <a:lnTo>
                                        <a:pt x="111506" y="139065"/>
                                      </a:lnTo>
                                      <a:lnTo>
                                        <a:pt x="148590" y="139065"/>
                                      </a:lnTo>
                                      <a:lnTo>
                                        <a:pt x="74295" y="213360"/>
                                      </a:lnTo>
                                      <a:lnTo>
                                        <a:pt x="0" y="139065"/>
                                      </a:lnTo>
                                      <a:lnTo>
                                        <a:pt x="37211" y="139065"/>
                                      </a:lnTo>
                                      <a:lnTo>
                                        <a:pt x="37211" y="0"/>
                                      </a:lnTo>
                                      <a:close/>
                                    </a:path>
                                  </a:pathLst>
                                </a:custGeom>
                                <a:ln w="0" cap="flat">
                                  <a:miter lim="127000"/>
                                </a:ln>
                              </wps:spPr>
                              <wps:style>
                                <a:lnRef idx="0">
                                  <a:srgbClr val="000000">
                                    <a:alpha val="0"/>
                                  </a:srgbClr>
                                </a:lnRef>
                                <a:fillRef idx="1">
                                  <a:srgbClr val="7030A0"/>
                                </a:fillRef>
                                <a:effectRef idx="0">
                                  <a:scrgbClr r="0" g="0" b="0"/>
                                </a:effectRef>
                                <a:fontRef idx="none"/>
                              </wps:style>
                              <wps:bodyPr/>
                            </wps:wsp>
                            <wps:wsp>
                              <wps:cNvPr id="629" name="Shape 629"/>
                              <wps:cNvSpPr/>
                              <wps:spPr>
                                <a:xfrm>
                                  <a:off x="0" y="0"/>
                                  <a:ext cx="148590" cy="213360"/>
                                </a:xfrm>
                                <a:custGeom>
                                  <a:avLst/>
                                  <a:gdLst/>
                                  <a:ahLst/>
                                  <a:cxnLst/>
                                  <a:rect l="0" t="0" r="0" b="0"/>
                                  <a:pathLst>
                                    <a:path w="148590" h="213360">
                                      <a:moveTo>
                                        <a:pt x="0" y="139065"/>
                                      </a:moveTo>
                                      <a:lnTo>
                                        <a:pt x="37211" y="139065"/>
                                      </a:lnTo>
                                      <a:lnTo>
                                        <a:pt x="37211" y="0"/>
                                      </a:lnTo>
                                      <a:lnTo>
                                        <a:pt x="111506" y="0"/>
                                      </a:lnTo>
                                      <a:lnTo>
                                        <a:pt x="111506" y="139065"/>
                                      </a:lnTo>
                                      <a:lnTo>
                                        <a:pt x="148590" y="139065"/>
                                      </a:lnTo>
                                      <a:lnTo>
                                        <a:pt x="74295" y="213360"/>
                                      </a:lnTo>
                                      <a:close/>
                                    </a:path>
                                  </a:pathLst>
                                </a:custGeom>
                                <a:ln w="12700" cap="flat">
                                  <a:miter lim="127000"/>
                                </a:ln>
                              </wps:spPr>
                              <wps:style>
                                <a:lnRef idx="1">
                                  <a:srgbClr val="2F528F"/>
                                </a:lnRef>
                                <a:fillRef idx="0">
                                  <a:srgbClr val="000000">
                                    <a:alpha val="0"/>
                                  </a:srgbClr>
                                </a:fillRef>
                                <a:effectRef idx="0">
                                  <a:scrgbClr r="0" g="0" b="0"/>
                                </a:effectRef>
                                <a:fontRef idx="none"/>
                              </wps:style>
                              <wps:bodyPr/>
                            </wps:wsp>
                          </wpg:wgp>
                        </a:graphicData>
                      </a:graphic>
                    </wp:inline>
                  </w:drawing>
                </mc:Choice>
                <mc:Fallback>
                  <w:pict>
                    <v:group w14:anchorId="2607040E" id="Group 7623" o:spid="_x0000_s1026" style="width:11.7pt;height:16.8pt;mso-position-horizontal-relative:char;mso-position-vertical-relative:line" coordsize="148590,21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">
                      <v:shape id="Shape 628" o:spid="_x0000_s1027" style="position:absolute;width:148590;height:213360;visibility:visible;mso-wrap-style:square;v-text-anchor:top" coordsize="148590,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" path="m37211,r74295,l111506,139065r37084,l74295,213360,,139065r37211,l37211,xe" fillcolor="#7030a0" stroked="f" strokeweight="0">
                        <v:stroke miterlimit="83231f" joinstyle="miter"/>
                        <v:path arrowok="t" textboxrect="0,0,148590,213360"/>
                      </v:shape>
                      <v:shape id="Shape 629" o:spid="_x0000_s1028" style="position:absolute;width:148590;height:213360;visibility:visible;mso-wrap-style:square;v-text-anchor:top" coordsize="148590,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" path="m,139065r37211,l37211,r74295,l111506,139065r37084,l74295,213360,,139065xe" filled="f" strokecolor="#2f528f" strokeweight="1pt">
                        <v:stroke miterlimit="83231f" joinstyle="miter"/>
                        <v:path arrowok="t" textboxrect="0,0,148590,213360"/>
                      </v:shape>
                      <w10:anchorlock/>
                    </v:group>
                  </w:pict>
                </mc:Fallback>
              </mc:AlternateContent>
            </w:r>
          </w:p>
        </w:tc>
      </w:tr>
      <w:tr w:rsidR="003C3E5B" w14:paraId="6C41C932" w14:textId="77777777">
        <w:trPr>
          <w:trHeight w:val="7617"/>
        </w:trPr>
        <w:tc>
          <w:tcPr>
            <w:tcW w:w="3487" w:type="dxa"/>
            <w:tcBorders>
              <w:top w:val="single" w:sz="4" w:space="0" w:color="000000"/>
              <w:left w:val="single" w:sz="4" w:space="0" w:color="000000"/>
              <w:bottom w:val="single" w:sz="4" w:space="0" w:color="000000"/>
              <w:right w:val="single" w:sz="4" w:space="0" w:color="000000"/>
            </w:tcBorders>
          </w:tcPr>
          <w:p w14:paraId="6C41C8FA" w14:textId="77777777" w:rsidR="003C3E5B" w:rsidRPr="00C00A6A" w:rsidRDefault="003014A7">
            <w:pPr>
              <w:spacing w:after="0" w:line="259" w:lineRule="auto"/>
              <w:ind w:left="0" w:firstLine="0"/>
              <w:rPr>
                <w:color w:val="7030A0"/>
              </w:rPr>
            </w:pPr>
            <w:r w:rsidRPr="00C00A6A">
              <w:rPr>
                <w:b/>
                <w:color w:val="7030A0"/>
              </w:rPr>
              <w:t xml:space="preserve">Sub – Files under main folder </w:t>
            </w:r>
          </w:p>
        </w:tc>
        <w:tc>
          <w:tcPr>
            <w:tcW w:w="3488" w:type="dxa"/>
            <w:tcBorders>
              <w:top w:val="single" w:sz="4" w:space="0" w:color="000000"/>
              <w:left w:val="single" w:sz="4" w:space="0" w:color="000000"/>
              <w:bottom w:val="single" w:sz="4" w:space="0" w:color="000000"/>
              <w:right w:val="single" w:sz="4" w:space="0" w:color="000000"/>
            </w:tcBorders>
          </w:tcPr>
          <w:p w14:paraId="6C41C8FB" w14:textId="4D6191CE" w:rsidR="003C3E5B" w:rsidRPr="00EE30DD" w:rsidRDefault="003014A7" w:rsidP="00EE30DD">
            <w:pPr>
              <w:pStyle w:val="ListParagraph"/>
              <w:numPr>
                <w:ilvl w:val="0"/>
                <w:numId w:val="5"/>
              </w:numPr>
              <w:spacing w:after="0" w:line="259" w:lineRule="auto"/>
              <w:rPr>
                <w:color w:val="7030A0"/>
              </w:rPr>
            </w:pPr>
            <w:r w:rsidRPr="00EE30DD">
              <w:rPr>
                <w:color w:val="7030A0"/>
              </w:rPr>
              <w:t xml:space="preserve">Strategic </w:t>
            </w:r>
            <w:r w:rsidR="00AE077C">
              <w:rPr>
                <w:color w:val="7030A0"/>
              </w:rPr>
              <w:t>p</w:t>
            </w:r>
            <w:r w:rsidRPr="00EE30DD">
              <w:rPr>
                <w:color w:val="7030A0"/>
              </w:rPr>
              <w:t>lan</w:t>
            </w:r>
            <w:r w:rsidR="00573AA1">
              <w:rPr>
                <w:color w:val="7030A0"/>
              </w:rPr>
              <w:t>s</w:t>
            </w:r>
            <w:r w:rsidRPr="00EE30DD">
              <w:rPr>
                <w:color w:val="7030A0"/>
              </w:rPr>
              <w:t xml:space="preserve"> </w:t>
            </w:r>
          </w:p>
          <w:p w14:paraId="6C41C8FC" w14:textId="63A560B9" w:rsidR="003C3E5B" w:rsidRPr="00EE30DD" w:rsidRDefault="00B12996" w:rsidP="00EE30DD">
            <w:pPr>
              <w:pStyle w:val="ListParagraph"/>
              <w:numPr>
                <w:ilvl w:val="0"/>
                <w:numId w:val="5"/>
              </w:numPr>
              <w:spacing w:after="0" w:line="259" w:lineRule="auto"/>
              <w:rPr>
                <w:color w:val="7030A0"/>
              </w:rPr>
            </w:pPr>
            <w:r>
              <w:rPr>
                <w:color w:val="7030A0"/>
              </w:rPr>
              <w:t>Business</w:t>
            </w:r>
            <w:r w:rsidR="003014A7" w:rsidRPr="00EE30DD">
              <w:rPr>
                <w:color w:val="7030A0"/>
              </w:rPr>
              <w:t xml:space="preserve"> plan</w:t>
            </w:r>
            <w:r>
              <w:rPr>
                <w:color w:val="7030A0"/>
              </w:rPr>
              <w:t>s</w:t>
            </w:r>
            <w:r w:rsidR="003014A7" w:rsidRPr="00EE30DD">
              <w:rPr>
                <w:color w:val="7030A0"/>
              </w:rPr>
              <w:t xml:space="preserve"> </w:t>
            </w:r>
          </w:p>
          <w:p w14:paraId="4A319A56" w14:textId="77777777" w:rsidR="00B12996" w:rsidRDefault="003014A7" w:rsidP="00EE30DD">
            <w:pPr>
              <w:pStyle w:val="ListParagraph"/>
              <w:numPr>
                <w:ilvl w:val="0"/>
                <w:numId w:val="5"/>
              </w:numPr>
              <w:spacing w:after="0" w:line="259" w:lineRule="auto"/>
              <w:rPr>
                <w:color w:val="7030A0"/>
              </w:rPr>
            </w:pPr>
            <w:r w:rsidRPr="00EE30DD">
              <w:rPr>
                <w:color w:val="7030A0"/>
              </w:rPr>
              <w:t>Annual report</w:t>
            </w:r>
            <w:r w:rsidR="00B12996">
              <w:rPr>
                <w:color w:val="7030A0"/>
              </w:rPr>
              <w:t>s</w:t>
            </w:r>
          </w:p>
          <w:p w14:paraId="6C41C8FD" w14:textId="044F808B" w:rsidR="003C3E5B" w:rsidRPr="00EE30DD" w:rsidRDefault="00B12996" w:rsidP="00EE30DD">
            <w:pPr>
              <w:pStyle w:val="ListParagraph"/>
              <w:numPr>
                <w:ilvl w:val="0"/>
                <w:numId w:val="5"/>
              </w:numPr>
              <w:spacing w:after="0" w:line="259" w:lineRule="auto"/>
              <w:rPr>
                <w:color w:val="7030A0"/>
              </w:rPr>
            </w:pPr>
            <w:r>
              <w:rPr>
                <w:color w:val="7030A0"/>
              </w:rPr>
              <w:t xml:space="preserve">Annual </w:t>
            </w:r>
            <w:r w:rsidR="00AE077C">
              <w:rPr>
                <w:color w:val="7030A0"/>
              </w:rPr>
              <w:t>a</w:t>
            </w:r>
            <w:r>
              <w:rPr>
                <w:color w:val="7030A0"/>
              </w:rPr>
              <w:t xml:space="preserve">ccounts </w:t>
            </w:r>
            <w:r w:rsidR="00AE077C">
              <w:rPr>
                <w:color w:val="7030A0"/>
              </w:rPr>
              <w:t>f</w:t>
            </w:r>
            <w:r>
              <w:rPr>
                <w:color w:val="7030A0"/>
              </w:rPr>
              <w:t xml:space="preserve">inancial </w:t>
            </w:r>
            <w:r w:rsidR="00AE077C">
              <w:rPr>
                <w:color w:val="7030A0"/>
              </w:rPr>
              <w:t>d</w:t>
            </w:r>
            <w:r>
              <w:rPr>
                <w:color w:val="7030A0"/>
              </w:rPr>
              <w:t>ocumentation</w:t>
            </w:r>
            <w:r w:rsidR="003014A7" w:rsidRPr="00EE30DD">
              <w:rPr>
                <w:color w:val="7030A0"/>
              </w:rPr>
              <w:t xml:space="preserve"> </w:t>
            </w:r>
          </w:p>
          <w:p w14:paraId="6C41C8FE" w14:textId="77777777" w:rsidR="003C3E5B" w:rsidRPr="00EE30DD" w:rsidRDefault="003014A7" w:rsidP="00EE30DD">
            <w:pPr>
              <w:pStyle w:val="ListParagraph"/>
              <w:numPr>
                <w:ilvl w:val="0"/>
                <w:numId w:val="5"/>
              </w:numPr>
              <w:spacing w:after="0" w:line="259" w:lineRule="auto"/>
              <w:rPr>
                <w:color w:val="7030A0"/>
              </w:rPr>
            </w:pPr>
            <w:r w:rsidRPr="00EE30DD">
              <w:rPr>
                <w:color w:val="7030A0"/>
              </w:rPr>
              <w:t xml:space="preserve">Code of Practice </w:t>
            </w:r>
          </w:p>
          <w:p w14:paraId="6C41C8FF" w14:textId="77777777" w:rsidR="003C3E5B" w:rsidRPr="00EE30DD" w:rsidRDefault="003014A7" w:rsidP="00EE30DD">
            <w:pPr>
              <w:pStyle w:val="ListParagraph"/>
              <w:numPr>
                <w:ilvl w:val="0"/>
                <w:numId w:val="5"/>
              </w:numPr>
              <w:spacing w:after="0" w:line="259" w:lineRule="auto"/>
              <w:rPr>
                <w:color w:val="7030A0"/>
              </w:rPr>
            </w:pPr>
            <w:r w:rsidRPr="00EE30DD">
              <w:rPr>
                <w:color w:val="7030A0"/>
              </w:rPr>
              <w:t xml:space="preserve">Assessment Framework </w:t>
            </w:r>
          </w:p>
          <w:p w14:paraId="6C41C900" w14:textId="77777777" w:rsidR="003C3E5B" w:rsidRPr="00EE30DD" w:rsidRDefault="003014A7" w:rsidP="00EE30DD">
            <w:pPr>
              <w:pStyle w:val="ListParagraph"/>
              <w:numPr>
                <w:ilvl w:val="0"/>
                <w:numId w:val="5"/>
              </w:numPr>
              <w:spacing w:after="0" w:line="259" w:lineRule="auto"/>
              <w:rPr>
                <w:color w:val="7030A0"/>
              </w:rPr>
            </w:pPr>
            <w:r w:rsidRPr="00EE30DD">
              <w:rPr>
                <w:color w:val="7030A0"/>
              </w:rPr>
              <w:t xml:space="preserve">Governance </w:t>
            </w:r>
          </w:p>
          <w:p w14:paraId="6C41C901" w14:textId="77777777" w:rsidR="003C3E5B" w:rsidRPr="00EE30DD" w:rsidRDefault="003014A7" w:rsidP="00EE30DD">
            <w:pPr>
              <w:pStyle w:val="ListParagraph"/>
              <w:numPr>
                <w:ilvl w:val="0"/>
                <w:numId w:val="5"/>
              </w:numPr>
              <w:spacing w:after="2" w:line="259" w:lineRule="auto"/>
              <w:rPr>
                <w:color w:val="7030A0"/>
              </w:rPr>
            </w:pPr>
            <w:r w:rsidRPr="00EE30DD">
              <w:rPr>
                <w:color w:val="7030A0"/>
              </w:rPr>
              <w:t xml:space="preserve">Legal </w:t>
            </w:r>
          </w:p>
          <w:p w14:paraId="6C41C903" w14:textId="63B9ABE0" w:rsidR="003C3E5B" w:rsidRPr="00EE30DD" w:rsidRDefault="003014A7" w:rsidP="00EE30DD">
            <w:pPr>
              <w:pStyle w:val="ListParagraph"/>
              <w:numPr>
                <w:ilvl w:val="0"/>
                <w:numId w:val="5"/>
              </w:numPr>
              <w:spacing w:after="0" w:line="259" w:lineRule="auto"/>
              <w:rPr>
                <w:color w:val="7030A0"/>
              </w:rPr>
            </w:pPr>
            <w:r w:rsidRPr="00EE30DD">
              <w:rPr>
                <w:color w:val="7030A0"/>
              </w:rPr>
              <w:t xml:space="preserve">Certificate of Assurance </w:t>
            </w:r>
            <w:r w:rsidR="008B1C91">
              <w:rPr>
                <w:color w:val="7030A0"/>
              </w:rPr>
              <w:t>Statements</w:t>
            </w:r>
          </w:p>
          <w:p w14:paraId="6C41C904" w14:textId="77777777" w:rsidR="003C3E5B" w:rsidRPr="00EE30DD" w:rsidRDefault="003014A7" w:rsidP="00EE30DD">
            <w:pPr>
              <w:pStyle w:val="ListParagraph"/>
              <w:numPr>
                <w:ilvl w:val="0"/>
                <w:numId w:val="5"/>
              </w:numPr>
              <w:spacing w:after="1" w:line="259" w:lineRule="auto"/>
              <w:rPr>
                <w:color w:val="7030A0"/>
              </w:rPr>
            </w:pPr>
            <w:r w:rsidRPr="00EE30DD">
              <w:rPr>
                <w:color w:val="7030A0"/>
              </w:rPr>
              <w:t xml:space="preserve">Budget bids </w:t>
            </w:r>
          </w:p>
          <w:p w14:paraId="6C41C905" w14:textId="77777777" w:rsidR="003C3E5B" w:rsidRPr="00EE30DD" w:rsidRDefault="003014A7" w:rsidP="00EE30DD">
            <w:pPr>
              <w:pStyle w:val="ListParagraph"/>
              <w:numPr>
                <w:ilvl w:val="0"/>
                <w:numId w:val="5"/>
              </w:numPr>
              <w:spacing w:after="48" w:line="241" w:lineRule="auto"/>
              <w:rPr>
                <w:color w:val="7030A0"/>
              </w:rPr>
            </w:pPr>
            <w:r w:rsidRPr="00EE30DD">
              <w:rPr>
                <w:color w:val="7030A0"/>
              </w:rPr>
              <w:t xml:space="preserve">Other parliamentary submissions </w:t>
            </w:r>
          </w:p>
          <w:p w14:paraId="6C41C906" w14:textId="03B1D481" w:rsidR="003C3E5B" w:rsidRPr="00EE30DD" w:rsidRDefault="003014A7" w:rsidP="00EE30DD">
            <w:pPr>
              <w:pStyle w:val="ListParagraph"/>
              <w:numPr>
                <w:ilvl w:val="0"/>
                <w:numId w:val="5"/>
              </w:numPr>
              <w:spacing w:after="0" w:line="259" w:lineRule="auto"/>
              <w:rPr>
                <w:color w:val="7030A0"/>
              </w:rPr>
            </w:pPr>
            <w:r w:rsidRPr="00EE30DD">
              <w:rPr>
                <w:color w:val="7030A0"/>
              </w:rPr>
              <w:t xml:space="preserve">Quarterly </w:t>
            </w:r>
            <w:r w:rsidR="00AE077C">
              <w:rPr>
                <w:color w:val="7030A0"/>
              </w:rPr>
              <w:t>n</w:t>
            </w:r>
            <w:r w:rsidRPr="00EE30DD">
              <w:rPr>
                <w:color w:val="7030A0"/>
              </w:rPr>
              <w:t xml:space="preserve">ewsletters </w:t>
            </w:r>
          </w:p>
          <w:p w14:paraId="6C41C907" w14:textId="77777777" w:rsidR="003C3E5B" w:rsidRPr="00EE30DD" w:rsidRDefault="003014A7" w:rsidP="00EE30DD">
            <w:pPr>
              <w:pStyle w:val="ListParagraph"/>
              <w:numPr>
                <w:ilvl w:val="0"/>
                <w:numId w:val="5"/>
              </w:numPr>
              <w:spacing w:after="0" w:line="259" w:lineRule="auto"/>
              <w:rPr>
                <w:color w:val="7030A0"/>
              </w:rPr>
            </w:pPr>
            <w:r w:rsidRPr="00EE30DD">
              <w:rPr>
                <w:color w:val="7030A0"/>
              </w:rPr>
              <w:t xml:space="preserve">News releases </w:t>
            </w:r>
          </w:p>
          <w:p w14:paraId="6C41C908" w14:textId="77777777" w:rsidR="003C3E5B" w:rsidRPr="00C00A6A" w:rsidRDefault="003014A7">
            <w:pPr>
              <w:spacing w:after="0" w:line="259" w:lineRule="auto"/>
              <w:ind w:left="721" w:firstLine="0"/>
              <w:rPr>
                <w:color w:val="7030A0"/>
              </w:rPr>
            </w:pPr>
            <w:r w:rsidRPr="00C00A6A">
              <w:rPr>
                <w:color w:val="7030A0"/>
              </w:rPr>
              <w:t xml:space="preserve"> </w:t>
            </w:r>
          </w:p>
        </w:tc>
        <w:tc>
          <w:tcPr>
            <w:tcW w:w="3488" w:type="dxa"/>
            <w:tcBorders>
              <w:top w:val="single" w:sz="4" w:space="0" w:color="000000"/>
              <w:left w:val="single" w:sz="4" w:space="0" w:color="000000"/>
              <w:bottom w:val="single" w:sz="4" w:space="0" w:color="000000"/>
              <w:right w:val="single" w:sz="4" w:space="0" w:color="000000"/>
            </w:tcBorders>
          </w:tcPr>
          <w:p w14:paraId="6C41C909" w14:textId="77777777" w:rsidR="003C3E5B" w:rsidRPr="00C00A6A" w:rsidRDefault="00EE30DD" w:rsidP="00EE30DD">
            <w:pPr>
              <w:numPr>
                <w:ilvl w:val="0"/>
                <w:numId w:val="6"/>
              </w:numPr>
              <w:spacing w:after="0" w:line="259" w:lineRule="auto"/>
              <w:rPr>
                <w:color w:val="7030A0"/>
              </w:rPr>
            </w:pPr>
            <w:r>
              <w:rPr>
                <w:color w:val="7030A0"/>
              </w:rPr>
              <w:t>Budget monitoring</w:t>
            </w:r>
            <w:r w:rsidR="003014A7" w:rsidRPr="00C00A6A">
              <w:rPr>
                <w:color w:val="7030A0"/>
              </w:rPr>
              <w:t xml:space="preserve"> </w:t>
            </w:r>
          </w:p>
          <w:p w14:paraId="6C41C90A" w14:textId="44D58CED" w:rsidR="003C3E5B" w:rsidRPr="00C00A6A" w:rsidRDefault="002111AD" w:rsidP="00EE30DD">
            <w:pPr>
              <w:numPr>
                <w:ilvl w:val="0"/>
                <w:numId w:val="6"/>
              </w:numPr>
              <w:spacing w:after="1" w:line="259" w:lineRule="auto"/>
              <w:rPr>
                <w:color w:val="7030A0"/>
              </w:rPr>
            </w:pPr>
            <w:r>
              <w:rPr>
                <w:color w:val="7030A0"/>
              </w:rPr>
              <w:t>Office set up</w:t>
            </w:r>
            <w:r w:rsidR="003014A7" w:rsidRPr="00C00A6A">
              <w:rPr>
                <w:color w:val="7030A0"/>
              </w:rPr>
              <w:t xml:space="preserve"> </w:t>
            </w:r>
          </w:p>
          <w:p w14:paraId="6C41C90B" w14:textId="13B6EFC8" w:rsidR="003C3E5B" w:rsidRPr="00C00A6A" w:rsidRDefault="00EE30DD" w:rsidP="00EE30DD">
            <w:pPr>
              <w:numPr>
                <w:ilvl w:val="0"/>
                <w:numId w:val="6"/>
              </w:numPr>
              <w:spacing w:after="0" w:line="259" w:lineRule="auto"/>
              <w:rPr>
                <w:color w:val="7030A0"/>
              </w:rPr>
            </w:pPr>
            <w:r>
              <w:rPr>
                <w:color w:val="7030A0"/>
              </w:rPr>
              <w:t xml:space="preserve">Advisory Group </w:t>
            </w:r>
            <w:r w:rsidR="00AE077C">
              <w:rPr>
                <w:color w:val="7030A0"/>
              </w:rPr>
              <w:t>m</w:t>
            </w:r>
            <w:r>
              <w:rPr>
                <w:color w:val="7030A0"/>
              </w:rPr>
              <w:t>inutes</w:t>
            </w:r>
            <w:r w:rsidR="003014A7" w:rsidRPr="00C00A6A">
              <w:rPr>
                <w:color w:val="7030A0"/>
              </w:rPr>
              <w:t xml:space="preserve"> </w:t>
            </w:r>
          </w:p>
          <w:p w14:paraId="6C41C90C" w14:textId="27CA9D10" w:rsidR="003C3E5B" w:rsidRPr="00C00A6A" w:rsidRDefault="003014A7" w:rsidP="00EE30DD">
            <w:pPr>
              <w:numPr>
                <w:ilvl w:val="0"/>
                <w:numId w:val="6"/>
              </w:numPr>
              <w:spacing w:after="0" w:line="259" w:lineRule="auto"/>
              <w:rPr>
                <w:color w:val="7030A0"/>
              </w:rPr>
            </w:pPr>
            <w:r w:rsidRPr="00C00A6A">
              <w:rPr>
                <w:color w:val="7030A0"/>
              </w:rPr>
              <w:t xml:space="preserve">AAB </w:t>
            </w:r>
            <w:r w:rsidR="00AE077C">
              <w:rPr>
                <w:color w:val="7030A0"/>
              </w:rPr>
              <w:t>m</w:t>
            </w:r>
            <w:r w:rsidRPr="00C00A6A">
              <w:rPr>
                <w:color w:val="7030A0"/>
              </w:rPr>
              <w:t xml:space="preserve">inutes </w:t>
            </w:r>
          </w:p>
          <w:p w14:paraId="6C41C90E" w14:textId="77777777" w:rsidR="003C3E5B" w:rsidRPr="00C00A6A" w:rsidRDefault="003014A7" w:rsidP="00EE30DD">
            <w:pPr>
              <w:numPr>
                <w:ilvl w:val="0"/>
                <w:numId w:val="6"/>
              </w:numPr>
              <w:spacing w:after="0" w:line="259" w:lineRule="auto"/>
              <w:rPr>
                <w:color w:val="7030A0"/>
              </w:rPr>
            </w:pPr>
            <w:r w:rsidRPr="00C00A6A">
              <w:rPr>
                <w:color w:val="7030A0"/>
              </w:rPr>
              <w:t xml:space="preserve">Health &amp; Safety </w:t>
            </w:r>
          </w:p>
          <w:p w14:paraId="6C41C910" w14:textId="26142DDD" w:rsidR="003C3E5B" w:rsidRPr="00C00A6A" w:rsidRDefault="003014A7" w:rsidP="00EE30DD">
            <w:pPr>
              <w:numPr>
                <w:ilvl w:val="0"/>
                <w:numId w:val="6"/>
              </w:numPr>
              <w:spacing w:after="0" w:line="259" w:lineRule="auto"/>
              <w:rPr>
                <w:color w:val="7030A0"/>
              </w:rPr>
            </w:pPr>
            <w:r w:rsidRPr="00C00A6A">
              <w:rPr>
                <w:color w:val="7030A0"/>
              </w:rPr>
              <w:t xml:space="preserve">Asset </w:t>
            </w:r>
            <w:r w:rsidR="00AE077C">
              <w:rPr>
                <w:color w:val="7030A0"/>
              </w:rPr>
              <w:t>r</w:t>
            </w:r>
            <w:r w:rsidRPr="00C00A6A">
              <w:rPr>
                <w:color w:val="7030A0"/>
              </w:rPr>
              <w:t xml:space="preserve">egister </w:t>
            </w:r>
          </w:p>
          <w:p w14:paraId="6C41C911" w14:textId="2A7FD77D" w:rsidR="003C3E5B" w:rsidRPr="00C00A6A" w:rsidRDefault="003014A7" w:rsidP="00EE30DD">
            <w:pPr>
              <w:numPr>
                <w:ilvl w:val="0"/>
                <w:numId w:val="6"/>
              </w:numPr>
              <w:spacing w:after="0" w:line="259" w:lineRule="auto"/>
              <w:rPr>
                <w:color w:val="7030A0"/>
              </w:rPr>
            </w:pPr>
            <w:r w:rsidRPr="00C00A6A">
              <w:rPr>
                <w:color w:val="7030A0"/>
              </w:rPr>
              <w:t xml:space="preserve">ICT </w:t>
            </w:r>
            <w:r w:rsidR="00AE077C">
              <w:rPr>
                <w:color w:val="7030A0"/>
              </w:rPr>
              <w:t>c</w:t>
            </w:r>
            <w:r w:rsidRPr="00C00A6A">
              <w:rPr>
                <w:color w:val="7030A0"/>
              </w:rPr>
              <w:t xml:space="preserve">ontracts </w:t>
            </w:r>
          </w:p>
          <w:p w14:paraId="6C41C912" w14:textId="77777777" w:rsidR="003C3E5B" w:rsidRPr="00EE30DD" w:rsidRDefault="003014A7" w:rsidP="00EE30DD">
            <w:pPr>
              <w:numPr>
                <w:ilvl w:val="0"/>
                <w:numId w:val="6"/>
              </w:numPr>
              <w:spacing w:after="0" w:line="259" w:lineRule="auto"/>
              <w:rPr>
                <w:color w:val="7030A0"/>
              </w:rPr>
            </w:pPr>
            <w:r w:rsidRPr="00C00A6A">
              <w:rPr>
                <w:color w:val="7030A0"/>
              </w:rPr>
              <w:t xml:space="preserve">NRS Records </w:t>
            </w:r>
            <w:r w:rsidRPr="00EE30DD">
              <w:rPr>
                <w:color w:val="7030A0"/>
              </w:rPr>
              <w:t>Management Plan (</w:t>
            </w:r>
            <w:proofErr w:type="spellStart"/>
            <w:r w:rsidRPr="00EE30DD">
              <w:rPr>
                <w:color w:val="7030A0"/>
              </w:rPr>
              <w:t>RMP</w:t>
            </w:r>
            <w:proofErr w:type="spellEnd"/>
            <w:r w:rsidRPr="00EE30DD">
              <w:rPr>
                <w:color w:val="7030A0"/>
              </w:rPr>
              <w:t xml:space="preserve">) </w:t>
            </w:r>
          </w:p>
          <w:p w14:paraId="6C41C913" w14:textId="4001760C" w:rsidR="003C3E5B" w:rsidRPr="00C00A6A" w:rsidRDefault="003014A7" w:rsidP="00EE30DD">
            <w:pPr>
              <w:numPr>
                <w:ilvl w:val="0"/>
                <w:numId w:val="6"/>
              </w:numPr>
              <w:spacing w:after="48" w:line="241" w:lineRule="auto"/>
              <w:rPr>
                <w:color w:val="7030A0"/>
              </w:rPr>
            </w:pPr>
            <w:r w:rsidRPr="00C00A6A">
              <w:rPr>
                <w:color w:val="7030A0"/>
              </w:rPr>
              <w:t xml:space="preserve">FOI model publication scheme guidance </w:t>
            </w:r>
          </w:p>
          <w:p w14:paraId="6C41C914" w14:textId="131A713F" w:rsidR="003C3E5B" w:rsidRPr="00C00A6A" w:rsidRDefault="003014A7" w:rsidP="00EE30DD">
            <w:pPr>
              <w:numPr>
                <w:ilvl w:val="0"/>
                <w:numId w:val="6"/>
              </w:numPr>
              <w:spacing w:after="45" w:line="243" w:lineRule="auto"/>
              <w:rPr>
                <w:color w:val="7030A0"/>
              </w:rPr>
            </w:pPr>
            <w:r w:rsidRPr="00C00A6A">
              <w:rPr>
                <w:color w:val="7030A0"/>
              </w:rPr>
              <w:t xml:space="preserve">Model Complaint Handling Procedure </w:t>
            </w:r>
          </w:p>
          <w:p w14:paraId="6C41C915" w14:textId="4E77DC8B" w:rsidR="003C3E5B" w:rsidRPr="00C00A6A" w:rsidRDefault="003014A7" w:rsidP="00EE30DD">
            <w:pPr>
              <w:numPr>
                <w:ilvl w:val="0"/>
                <w:numId w:val="6"/>
              </w:numPr>
              <w:spacing w:after="0" w:line="259" w:lineRule="auto"/>
              <w:rPr>
                <w:color w:val="7030A0"/>
              </w:rPr>
            </w:pPr>
            <w:r w:rsidRPr="00C00A6A">
              <w:rPr>
                <w:color w:val="7030A0"/>
              </w:rPr>
              <w:t xml:space="preserve">Risk </w:t>
            </w:r>
            <w:r w:rsidR="00AE077C">
              <w:rPr>
                <w:color w:val="7030A0"/>
              </w:rPr>
              <w:t>m</w:t>
            </w:r>
            <w:r w:rsidRPr="00C00A6A">
              <w:rPr>
                <w:color w:val="7030A0"/>
              </w:rPr>
              <w:t xml:space="preserve">anagement </w:t>
            </w:r>
          </w:p>
          <w:p w14:paraId="6C41C916" w14:textId="77777777" w:rsidR="003C3E5B" w:rsidRPr="00C00A6A" w:rsidRDefault="003014A7" w:rsidP="00EE30DD">
            <w:pPr>
              <w:numPr>
                <w:ilvl w:val="0"/>
                <w:numId w:val="6"/>
              </w:numPr>
              <w:spacing w:after="0" w:line="259" w:lineRule="auto"/>
              <w:rPr>
                <w:color w:val="7030A0"/>
              </w:rPr>
            </w:pPr>
            <w:r w:rsidRPr="00C00A6A">
              <w:rPr>
                <w:color w:val="7030A0"/>
              </w:rPr>
              <w:t xml:space="preserve">Business Continuity </w:t>
            </w:r>
          </w:p>
          <w:p w14:paraId="6C41C917" w14:textId="78772AEA" w:rsidR="003C3E5B" w:rsidRDefault="003014A7" w:rsidP="00EE30DD">
            <w:pPr>
              <w:numPr>
                <w:ilvl w:val="0"/>
                <w:numId w:val="6"/>
              </w:numPr>
              <w:spacing w:after="0" w:line="259" w:lineRule="auto"/>
              <w:rPr>
                <w:color w:val="7030A0"/>
              </w:rPr>
            </w:pPr>
            <w:r w:rsidRPr="00C00A6A">
              <w:rPr>
                <w:color w:val="7030A0"/>
              </w:rPr>
              <w:t xml:space="preserve">Audit reports </w:t>
            </w:r>
          </w:p>
          <w:p w14:paraId="0EB65995" w14:textId="55A86C33" w:rsidR="00EA5891" w:rsidRPr="00C00A6A" w:rsidRDefault="00EA5891" w:rsidP="00EE30DD">
            <w:pPr>
              <w:numPr>
                <w:ilvl w:val="0"/>
                <w:numId w:val="6"/>
              </w:numPr>
              <w:spacing w:after="0" w:line="259" w:lineRule="auto"/>
              <w:rPr>
                <w:color w:val="7030A0"/>
              </w:rPr>
            </w:pPr>
            <w:r>
              <w:rPr>
                <w:color w:val="7030A0"/>
              </w:rPr>
              <w:t>Internal Audit</w:t>
            </w:r>
          </w:p>
          <w:p w14:paraId="6C41C918" w14:textId="77777777" w:rsidR="003C3E5B" w:rsidRPr="00C00A6A" w:rsidRDefault="003014A7" w:rsidP="00EE30DD">
            <w:pPr>
              <w:numPr>
                <w:ilvl w:val="0"/>
                <w:numId w:val="6"/>
              </w:numPr>
              <w:spacing w:after="0" w:line="259" w:lineRule="auto"/>
              <w:rPr>
                <w:color w:val="7030A0"/>
              </w:rPr>
            </w:pPr>
            <w:r w:rsidRPr="00C00A6A">
              <w:rPr>
                <w:color w:val="7030A0"/>
              </w:rPr>
              <w:t xml:space="preserve">Procurement </w:t>
            </w:r>
          </w:p>
          <w:p w14:paraId="6C41C919" w14:textId="33ABE72C" w:rsidR="003C3E5B" w:rsidRPr="00C00A6A" w:rsidRDefault="003014A7" w:rsidP="00EE30DD">
            <w:pPr>
              <w:numPr>
                <w:ilvl w:val="0"/>
                <w:numId w:val="6"/>
              </w:numPr>
              <w:spacing w:after="1" w:line="259" w:lineRule="auto"/>
              <w:rPr>
                <w:color w:val="7030A0"/>
              </w:rPr>
            </w:pPr>
            <w:r w:rsidRPr="00C00A6A">
              <w:rPr>
                <w:color w:val="7030A0"/>
              </w:rPr>
              <w:t xml:space="preserve">Property &amp; </w:t>
            </w:r>
            <w:r w:rsidR="00AE077C">
              <w:rPr>
                <w:color w:val="7030A0"/>
              </w:rPr>
              <w:t>i</w:t>
            </w:r>
            <w:r w:rsidRPr="00C00A6A">
              <w:rPr>
                <w:color w:val="7030A0"/>
              </w:rPr>
              <w:t xml:space="preserve">nsurance </w:t>
            </w:r>
          </w:p>
          <w:p w14:paraId="6C41C91A" w14:textId="77777777" w:rsidR="003C3E5B" w:rsidRPr="00C00A6A" w:rsidRDefault="003014A7" w:rsidP="00EE30DD">
            <w:pPr>
              <w:numPr>
                <w:ilvl w:val="0"/>
                <w:numId w:val="6"/>
              </w:numPr>
              <w:spacing w:after="0" w:line="259" w:lineRule="auto"/>
              <w:rPr>
                <w:color w:val="7030A0"/>
              </w:rPr>
            </w:pPr>
            <w:r w:rsidRPr="00C00A6A">
              <w:rPr>
                <w:color w:val="7030A0"/>
              </w:rPr>
              <w:t xml:space="preserve">Publishing services </w:t>
            </w:r>
          </w:p>
          <w:p w14:paraId="6C41C91B" w14:textId="77777777" w:rsidR="003C3E5B" w:rsidRPr="00C00A6A" w:rsidRDefault="003014A7" w:rsidP="00EE30DD">
            <w:pPr>
              <w:numPr>
                <w:ilvl w:val="0"/>
                <w:numId w:val="6"/>
              </w:numPr>
              <w:spacing w:after="0" w:line="259" w:lineRule="auto"/>
              <w:rPr>
                <w:color w:val="7030A0"/>
              </w:rPr>
            </w:pPr>
            <w:r w:rsidRPr="00C00A6A">
              <w:rPr>
                <w:color w:val="7030A0"/>
              </w:rPr>
              <w:t xml:space="preserve">Website contract </w:t>
            </w:r>
          </w:p>
          <w:p w14:paraId="6C41C91C" w14:textId="77777777" w:rsidR="003C3E5B" w:rsidRPr="00C00A6A" w:rsidRDefault="003014A7" w:rsidP="00EE30DD">
            <w:pPr>
              <w:numPr>
                <w:ilvl w:val="0"/>
                <w:numId w:val="6"/>
              </w:numPr>
              <w:spacing w:after="0" w:line="259" w:lineRule="auto"/>
              <w:rPr>
                <w:color w:val="7030A0"/>
              </w:rPr>
            </w:pPr>
            <w:r w:rsidRPr="00C00A6A">
              <w:rPr>
                <w:color w:val="7030A0"/>
              </w:rPr>
              <w:t xml:space="preserve">Data protection </w:t>
            </w:r>
          </w:p>
          <w:p w14:paraId="6C41C91E" w14:textId="29B0CEE0" w:rsidR="00EE30DD" w:rsidRPr="00EE30DD" w:rsidRDefault="00EE30DD" w:rsidP="00EE30DD">
            <w:pPr>
              <w:numPr>
                <w:ilvl w:val="0"/>
                <w:numId w:val="6"/>
              </w:numPr>
              <w:spacing w:after="0" w:line="259" w:lineRule="auto"/>
              <w:rPr>
                <w:color w:val="7030A0"/>
              </w:rPr>
            </w:pPr>
            <w:r w:rsidRPr="00EE30DD">
              <w:rPr>
                <w:color w:val="7030A0"/>
              </w:rPr>
              <w:t xml:space="preserve">Animation </w:t>
            </w:r>
            <w:r w:rsidR="00AE077C">
              <w:rPr>
                <w:color w:val="7030A0"/>
              </w:rPr>
              <w:t>c</w:t>
            </w:r>
            <w:r w:rsidRPr="00EE30DD">
              <w:rPr>
                <w:color w:val="7030A0"/>
              </w:rPr>
              <w:t>ontract</w:t>
            </w:r>
          </w:p>
        </w:tc>
        <w:tc>
          <w:tcPr>
            <w:tcW w:w="3487" w:type="dxa"/>
            <w:tcBorders>
              <w:top w:val="single" w:sz="4" w:space="0" w:color="000000"/>
              <w:left w:val="single" w:sz="4" w:space="0" w:color="000000"/>
              <w:bottom w:val="single" w:sz="4" w:space="0" w:color="000000"/>
              <w:right w:val="single" w:sz="4" w:space="0" w:color="000000"/>
            </w:tcBorders>
          </w:tcPr>
          <w:p w14:paraId="6C41C91F" w14:textId="77777777" w:rsidR="003C3E5B" w:rsidRPr="00EE30DD" w:rsidRDefault="003014A7" w:rsidP="00EE30DD">
            <w:pPr>
              <w:numPr>
                <w:ilvl w:val="0"/>
                <w:numId w:val="7"/>
              </w:numPr>
              <w:spacing w:after="0" w:line="259" w:lineRule="auto"/>
              <w:ind w:hanging="360"/>
              <w:rPr>
                <w:color w:val="7030A0"/>
              </w:rPr>
            </w:pPr>
            <w:r w:rsidRPr="00EE30DD">
              <w:rPr>
                <w:color w:val="7030A0"/>
              </w:rPr>
              <w:t xml:space="preserve">Police Scotland </w:t>
            </w:r>
          </w:p>
          <w:p w14:paraId="6C41C920" w14:textId="77777777" w:rsidR="003C3E5B" w:rsidRPr="00EE30DD" w:rsidRDefault="003014A7" w:rsidP="00EE30DD">
            <w:pPr>
              <w:numPr>
                <w:ilvl w:val="0"/>
                <w:numId w:val="7"/>
              </w:numPr>
              <w:spacing w:after="0" w:line="259" w:lineRule="auto"/>
              <w:ind w:hanging="360"/>
              <w:rPr>
                <w:color w:val="7030A0"/>
              </w:rPr>
            </w:pPr>
            <w:r w:rsidRPr="00EE30DD">
              <w:rPr>
                <w:color w:val="7030A0"/>
              </w:rPr>
              <w:t xml:space="preserve">Scottish Police Authority </w:t>
            </w:r>
          </w:p>
          <w:p w14:paraId="6C41C921" w14:textId="77777777" w:rsidR="003C3E5B" w:rsidRPr="00EE30DD" w:rsidRDefault="003014A7" w:rsidP="00EE30DD">
            <w:pPr>
              <w:numPr>
                <w:ilvl w:val="0"/>
                <w:numId w:val="7"/>
              </w:numPr>
              <w:spacing w:after="1" w:line="259" w:lineRule="auto"/>
              <w:ind w:hanging="360"/>
              <w:rPr>
                <w:color w:val="7030A0"/>
              </w:rPr>
            </w:pPr>
            <w:r w:rsidRPr="00EE30DD">
              <w:rPr>
                <w:color w:val="7030A0"/>
              </w:rPr>
              <w:t xml:space="preserve">PIRC </w:t>
            </w:r>
          </w:p>
          <w:p w14:paraId="6C41C922" w14:textId="77777777" w:rsidR="003C3E5B" w:rsidRPr="00EE30DD" w:rsidRDefault="003014A7" w:rsidP="00EE30DD">
            <w:pPr>
              <w:numPr>
                <w:ilvl w:val="0"/>
                <w:numId w:val="7"/>
              </w:numPr>
              <w:spacing w:after="0" w:line="259" w:lineRule="auto"/>
              <w:ind w:hanging="360"/>
              <w:rPr>
                <w:color w:val="7030A0"/>
              </w:rPr>
            </w:pPr>
            <w:r w:rsidRPr="00EE30DD">
              <w:rPr>
                <w:color w:val="7030A0"/>
              </w:rPr>
              <w:t xml:space="preserve">National Crime Agency </w:t>
            </w:r>
          </w:p>
          <w:p w14:paraId="6C41C923" w14:textId="77777777" w:rsidR="003C3E5B" w:rsidRPr="00EE30DD" w:rsidRDefault="003014A7" w:rsidP="00EE30DD">
            <w:pPr>
              <w:numPr>
                <w:ilvl w:val="0"/>
                <w:numId w:val="7"/>
              </w:numPr>
              <w:spacing w:after="1" w:line="259" w:lineRule="auto"/>
              <w:ind w:hanging="360"/>
              <w:rPr>
                <w:color w:val="7030A0"/>
              </w:rPr>
            </w:pPr>
            <w:proofErr w:type="spellStart"/>
            <w:r w:rsidRPr="00EE30DD">
              <w:rPr>
                <w:color w:val="7030A0"/>
              </w:rPr>
              <w:t>MDP</w:t>
            </w:r>
            <w:proofErr w:type="spellEnd"/>
            <w:r w:rsidRPr="00EE30DD">
              <w:rPr>
                <w:color w:val="7030A0"/>
              </w:rPr>
              <w:t xml:space="preserve"> </w:t>
            </w:r>
          </w:p>
          <w:p w14:paraId="6C41C924" w14:textId="77777777" w:rsidR="003C3E5B" w:rsidRPr="00EE30DD" w:rsidRDefault="003014A7" w:rsidP="00EE30DD">
            <w:pPr>
              <w:numPr>
                <w:ilvl w:val="0"/>
                <w:numId w:val="7"/>
              </w:numPr>
              <w:spacing w:after="1" w:line="259" w:lineRule="auto"/>
              <w:ind w:hanging="360"/>
              <w:rPr>
                <w:color w:val="7030A0"/>
              </w:rPr>
            </w:pPr>
            <w:proofErr w:type="spellStart"/>
            <w:r w:rsidRPr="00EE30DD">
              <w:rPr>
                <w:color w:val="7030A0"/>
              </w:rPr>
              <w:t>BTP</w:t>
            </w:r>
            <w:proofErr w:type="spellEnd"/>
            <w:r w:rsidRPr="00EE30DD">
              <w:rPr>
                <w:color w:val="7030A0"/>
              </w:rPr>
              <w:t xml:space="preserve"> </w:t>
            </w:r>
          </w:p>
          <w:p w14:paraId="6C41C925" w14:textId="77777777" w:rsidR="003C3E5B" w:rsidRPr="00EE30DD" w:rsidRDefault="003014A7" w:rsidP="00EE30DD">
            <w:pPr>
              <w:numPr>
                <w:ilvl w:val="0"/>
                <w:numId w:val="7"/>
              </w:numPr>
              <w:spacing w:after="0" w:line="259" w:lineRule="auto"/>
              <w:ind w:hanging="360"/>
              <w:rPr>
                <w:color w:val="7030A0"/>
              </w:rPr>
            </w:pPr>
            <w:r w:rsidRPr="00EE30DD">
              <w:rPr>
                <w:color w:val="7030A0"/>
              </w:rPr>
              <w:t xml:space="preserve">Improvement notices </w:t>
            </w:r>
          </w:p>
          <w:p w14:paraId="6C41C928" w14:textId="77777777" w:rsidR="003C3E5B" w:rsidRPr="00EE30DD" w:rsidRDefault="003014A7" w:rsidP="00EE30DD">
            <w:pPr>
              <w:numPr>
                <w:ilvl w:val="0"/>
                <w:numId w:val="7"/>
              </w:numPr>
              <w:spacing w:after="45" w:line="243" w:lineRule="auto"/>
              <w:ind w:hanging="360"/>
              <w:rPr>
                <w:color w:val="7030A0"/>
              </w:rPr>
            </w:pPr>
            <w:r w:rsidRPr="00EE30DD">
              <w:rPr>
                <w:color w:val="7030A0"/>
              </w:rPr>
              <w:t xml:space="preserve">Complaints received re Code </w:t>
            </w:r>
          </w:p>
          <w:p w14:paraId="6C41C929" w14:textId="77777777" w:rsidR="003C3E5B" w:rsidRPr="00EE30DD" w:rsidRDefault="003014A7" w:rsidP="00EE30DD">
            <w:pPr>
              <w:numPr>
                <w:ilvl w:val="0"/>
                <w:numId w:val="7"/>
              </w:numPr>
              <w:spacing w:after="0" w:line="259" w:lineRule="auto"/>
              <w:ind w:hanging="360"/>
              <w:rPr>
                <w:color w:val="7030A0"/>
              </w:rPr>
            </w:pPr>
            <w:r w:rsidRPr="00EE30DD">
              <w:rPr>
                <w:color w:val="7030A0"/>
              </w:rPr>
              <w:t xml:space="preserve">General complaints </w:t>
            </w:r>
          </w:p>
          <w:p w14:paraId="6C41C92A" w14:textId="77777777" w:rsidR="003C3E5B" w:rsidRPr="00EE30DD" w:rsidRDefault="003014A7" w:rsidP="00EE30DD">
            <w:pPr>
              <w:numPr>
                <w:ilvl w:val="0"/>
                <w:numId w:val="7"/>
              </w:numPr>
              <w:spacing w:after="45" w:line="243" w:lineRule="auto"/>
              <w:ind w:hanging="360"/>
              <w:rPr>
                <w:color w:val="7030A0"/>
              </w:rPr>
            </w:pPr>
            <w:r w:rsidRPr="00EE30DD">
              <w:rPr>
                <w:color w:val="7030A0"/>
              </w:rPr>
              <w:t xml:space="preserve">FOI and Subject Access requests </w:t>
            </w:r>
          </w:p>
          <w:p w14:paraId="6C41C92B" w14:textId="77777777" w:rsidR="003C3E5B" w:rsidRPr="00EE30DD" w:rsidRDefault="003014A7" w:rsidP="00EE30DD">
            <w:pPr>
              <w:numPr>
                <w:ilvl w:val="0"/>
                <w:numId w:val="7"/>
              </w:numPr>
              <w:spacing w:after="48" w:line="241" w:lineRule="auto"/>
              <w:ind w:hanging="360"/>
              <w:rPr>
                <w:color w:val="7030A0"/>
              </w:rPr>
            </w:pPr>
            <w:r w:rsidRPr="00EE30DD">
              <w:rPr>
                <w:color w:val="7030A0"/>
              </w:rPr>
              <w:t xml:space="preserve">Determinations by Commissioner </w:t>
            </w:r>
          </w:p>
          <w:p w14:paraId="6C41C92C" w14:textId="1716A587" w:rsidR="003C3E5B" w:rsidRDefault="003014A7" w:rsidP="00EE30DD">
            <w:pPr>
              <w:numPr>
                <w:ilvl w:val="0"/>
                <w:numId w:val="7"/>
              </w:numPr>
              <w:spacing w:after="0" w:line="259" w:lineRule="auto"/>
              <w:ind w:hanging="360"/>
              <w:rPr>
                <w:color w:val="7030A0"/>
              </w:rPr>
            </w:pPr>
            <w:r w:rsidRPr="00EE30DD">
              <w:rPr>
                <w:color w:val="7030A0"/>
              </w:rPr>
              <w:t xml:space="preserve">Correspondence </w:t>
            </w:r>
            <w:r w:rsidR="00884669">
              <w:rPr>
                <w:color w:val="7030A0"/>
              </w:rPr>
              <w:t>(Strategic)</w:t>
            </w:r>
          </w:p>
          <w:p w14:paraId="5AD8EB0E" w14:textId="2437969F" w:rsidR="00884669" w:rsidRPr="00EE30DD" w:rsidRDefault="00884669" w:rsidP="00EE30DD">
            <w:pPr>
              <w:numPr>
                <w:ilvl w:val="0"/>
                <w:numId w:val="7"/>
              </w:numPr>
              <w:spacing w:after="0" w:line="259" w:lineRule="auto"/>
              <w:ind w:hanging="360"/>
              <w:rPr>
                <w:color w:val="7030A0"/>
              </w:rPr>
            </w:pPr>
            <w:r>
              <w:rPr>
                <w:color w:val="7030A0"/>
              </w:rPr>
              <w:t>Correspondence (Operational)</w:t>
            </w:r>
          </w:p>
          <w:p w14:paraId="6C41C92D" w14:textId="77777777" w:rsidR="003C3E5B" w:rsidRPr="00EE30DD" w:rsidRDefault="003014A7" w:rsidP="00EE30DD">
            <w:pPr>
              <w:numPr>
                <w:ilvl w:val="0"/>
                <w:numId w:val="7"/>
              </w:numPr>
              <w:spacing w:after="0" w:line="259" w:lineRule="auto"/>
              <w:ind w:hanging="360"/>
              <w:rPr>
                <w:color w:val="7030A0"/>
              </w:rPr>
            </w:pPr>
            <w:r w:rsidRPr="00EE30DD">
              <w:rPr>
                <w:color w:val="7030A0"/>
              </w:rPr>
              <w:t xml:space="preserve">Consultations </w:t>
            </w:r>
          </w:p>
          <w:p w14:paraId="6C41C92E" w14:textId="77777777" w:rsidR="003C3E5B" w:rsidRPr="00EE30DD" w:rsidRDefault="003014A7" w:rsidP="00EE30DD">
            <w:pPr>
              <w:numPr>
                <w:ilvl w:val="0"/>
                <w:numId w:val="7"/>
              </w:numPr>
              <w:spacing w:after="0" w:line="259" w:lineRule="auto"/>
              <w:ind w:hanging="360"/>
              <w:rPr>
                <w:color w:val="7030A0"/>
              </w:rPr>
            </w:pPr>
            <w:r w:rsidRPr="00EE30DD">
              <w:rPr>
                <w:color w:val="7030A0"/>
              </w:rPr>
              <w:t xml:space="preserve">MOU’s </w:t>
            </w:r>
          </w:p>
          <w:p w14:paraId="6C41C92F" w14:textId="77777777" w:rsidR="00EE30DD" w:rsidRPr="00EE30DD" w:rsidRDefault="003014A7" w:rsidP="00EE30DD">
            <w:pPr>
              <w:numPr>
                <w:ilvl w:val="0"/>
                <w:numId w:val="7"/>
              </w:numPr>
              <w:spacing w:after="0" w:line="259" w:lineRule="auto"/>
              <w:ind w:hanging="360"/>
              <w:rPr>
                <w:color w:val="7030A0"/>
              </w:rPr>
            </w:pPr>
            <w:r w:rsidRPr="00EE30DD">
              <w:rPr>
                <w:color w:val="7030A0"/>
              </w:rPr>
              <w:t>Commissioned research</w:t>
            </w:r>
          </w:p>
          <w:p w14:paraId="6C41C930" w14:textId="77777777" w:rsidR="003C3E5B" w:rsidRPr="00EE30DD" w:rsidRDefault="00EE30DD" w:rsidP="00EE30DD">
            <w:pPr>
              <w:numPr>
                <w:ilvl w:val="0"/>
                <w:numId w:val="7"/>
              </w:numPr>
              <w:spacing w:after="0" w:line="259" w:lineRule="auto"/>
              <w:ind w:hanging="360"/>
              <w:rPr>
                <w:color w:val="7030A0"/>
              </w:rPr>
            </w:pPr>
            <w:r w:rsidRPr="00EE30DD">
              <w:rPr>
                <w:color w:val="7030A0"/>
              </w:rPr>
              <w:t>Complaints procedure consultation</w:t>
            </w:r>
            <w:r w:rsidR="003014A7" w:rsidRPr="00EE30DD">
              <w:rPr>
                <w:color w:val="7030A0"/>
              </w:rPr>
              <w:t xml:space="preserve"> </w:t>
            </w:r>
          </w:p>
          <w:p w14:paraId="6C41C931" w14:textId="77777777" w:rsidR="003C3E5B" w:rsidRPr="00C00A6A" w:rsidRDefault="003014A7">
            <w:pPr>
              <w:spacing w:after="0" w:line="259" w:lineRule="auto"/>
              <w:ind w:left="721" w:firstLine="0"/>
              <w:rPr>
                <w:color w:val="7030A0"/>
              </w:rPr>
            </w:pPr>
            <w:r w:rsidRPr="00C00A6A">
              <w:rPr>
                <w:color w:val="7030A0"/>
              </w:rPr>
              <w:t xml:space="preserve"> </w:t>
            </w:r>
          </w:p>
        </w:tc>
      </w:tr>
    </w:tbl>
    <w:p w14:paraId="6C41C933" w14:textId="77777777" w:rsidR="00C00A6A" w:rsidRDefault="00C00A6A">
      <w:pPr>
        <w:tabs>
          <w:tab w:val="center" w:pos="5761"/>
        </w:tabs>
        <w:spacing w:after="2" w:line="259" w:lineRule="auto"/>
        <w:ind w:left="-15" w:firstLine="0"/>
        <w:rPr>
          <w:b/>
          <w:color w:val="660066"/>
          <w:sz w:val="40"/>
        </w:rPr>
      </w:pPr>
    </w:p>
    <w:p w14:paraId="6C41C934" w14:textId="77777777" w:rsidR="003C3E5B" w:rsidRDefault="00C00A6A">
      <w:pPr>
        <w:tabs>
          <w:tab w:val="center" w:pos="5761"/>
        </w:tabs>
        <w:spacing w:after="2" w:line="259" w:lineRule="auto"/>
        <w:ind w:left="-15" w:firstLine="0"/>
      </w:pPr>
      <w:r>
        <w:rPr>
          <w:b/>
          <w:color w:val="660066"/>
          <w:sz w:val="40"/>
        </w:rPr>
        <w:t>Document naming convention</w:t>
      </w:r>
      <w:r w:rsidR="003014A7">
        <w:rPr>
          <w:b/>
          <w:sz w:val="40"/>
        </w:rPr>
        <w:tab/>
        <w:t xml:space="preserve"> </w:t>
      </w:r>
    </w:p>
    <w:p w14:paraId="6C41C935" w14:textId="77777777" w:rsidR="003C3E5B" w:rsidRPr="00C00A6A" w:rsidRDefault="003014A7">
      <w:pPr>
        <w:spacing w:after="242"/>
        <w:ind w:left="-5" w:right="6"/>
        <w:rPr>
          <w:color w:val="7030A0"/>
        </w:rPr>
      </w:pPr>
      <w:r w:rsidRPr="00C00A6A">
        <w:rPr>
          <w:color w:val="7030A0"/>
        </w:rPr>
        <w:t>All documents</w:t>
      </w:r>
      <w:r w:rsidR="00EE30DD">
        <w:rPr>
          <w:color w:val="7030A0"/>
        </w:rPr>
        <w:t xml:space="preserve"> created and maintained within </w:t>
      </w:r>
      <w:proofErr w:type="spellStart"/>
      <w:r w:rsidR="00EE30DD">
        <w:rPr>
          <w:color w:val="7030A0"/>
        </w:rPr>
        <w:t>e</w:t>
      </w:r>
      <w:r w:rsidRPr="00C00A6A">
        <w:rPr>
          <w:color w:val="7030A0"/>
        </w:rPr>
        <w:t>RDM</w:t>
      </w:r>
      <w:proofErr w:type="spellEnd"/>
      <w:r w:rsidRPr="00C00A6A">
        <w:rPr>
          <w:color w:val="7030A0"/>
        </w:rPr>
        <w:t xml:space="preserve"> sho</w:t>
      </w:r>
      <w:r w:rsidR="00EE30DD">
        <w:rPr>
          <w:color w:val="7030A0"/>
        </w:rPr>
        <w:t xml:space="preserve">uld follow Scottish Government </w:t>
      </w:r>
      <w:proofErr w:type="spellStart"/>
      <w:r w:rsidR="00EE30DD">
        <w:rPr>
          <w:color w:val="7030A0"/>
        </w:rPr>
        <w:t>e</w:t>
      </w:r>
      <w:r w:rsidRPr="00C00A6A">
        <w:rPr>
          <w:color w:val="7030A0"/>
        </w:rPr>
        <w:t>RDM</w:t>
      </w:r>
      <w:proofErr w:type="spellEnd"/>
      <w:r w:rsidRPr="00C00A6A">
        <w:rPr>
          <w:color w:val="7030A0"/>
        </w:rPr>
        <w:t xml:space="preserve"> training and guidance so that our records provide a ‘single source of truth’ to assist with effective records management and to ensure that we comply fully with statutory obligations around records management and freedom of information. The initial draft of any document will be version 0.1 and the first final version will be 1.0. If in doubt, st</w:t>
      </w:r>
      <w:r w:rsidR="00EE30DD">
        <w:rPr>
          <w:color w:val="7030A0"/>
        </w:rPr>
        <w:t xml:space="preserve">aff should consult the on-line </w:t>
      </w:r>
      <w:proofErr w:type="spellStart"/>
      <w:r w:rsidR="00EE30DD">
        <w:rPr>
          <w:color w:val="7030A0"/>
        </w:rPr>
        <w:t>e</w:t>
      </w:r>
      <w:r w:rsidRPr="00C00A6A">
        <w:rPr>
          <w:color w:val="7030A0"/>
        </w:rPr>
        <w:t>RDM</w:t>
      </w:r>
      <w:proofErr w:type="spellEnd"/>
      <w:r w:rsidRPr="00C00A6A">
        <w:rPr>
          <w:color w:val="7030A0"/>
        </w:rPr>
        <w:t xml:space="preserve"> guidance which should be saved to the ‘Ha</w:t>
      </w:r>
      <w:r w:rsidR="00EE30DD">
        <w:rPr>
          <w:color w:val="7030A0"/>
        </w:rPr>
        <w:t xml:space="preserve">ndy’ folder of </w:t>
      </w:r>
      <w:proofErr w:type="spellStart"/>
      <w:r w:rsidR="00EE30DD">
        <w:rPr>
          <w:color w:val="7030A0"/>
        </w:rPr>
        <w:t>e</w:t>
      </w:r>
      <w:r w:rsidRPr="00C00A6A">
        <w:rPr>
          <w:color w:val="7030A0"/>
        </w:rPr>
        <w:t>RDM</w:t>
      </w:r>
      <w:proofErr w:type="spellEnd"/>
      <w:r w:rsidRPr="00C00A6A">
        <w:rPr>
          <w:color w:val="7030A0"/>
        </w:rPr>
        <w:t xml:space="preserve">. </w:t>
      </w:r>
    </w:p>
    <w:p w14:paraId="6C41C936" w14:textId="77777777" w:rsidR="003C3E5B" w:rsidRDefault="003014A7">
      <w:pPr>
        <w:spacing w:after="0" w:line="259" w:lineRule="auto"/>
        <w:ind w:left="0" w:right="5188" w:firstLine="0"/>
        <w:jc w:val="center"/>
      </w:pPr>
      <w:r>
        <w:rPr>
          <w:noProof/>
        </w:rPr>
        <w:drawing>
          <wp:inline distT="0" distB="0" distL="0" distR="0" wp14:anchorId="6C41C97F" wp14:editId="6C41C980">
            <wp:extent cx="5538021" cy="572925"/>
            <wp:effectExtent l="0" t="0" r="0" b="0"/>
            <wp:docPr id="751" name="Picture 751"/>
            <wp:cNvGraphicFramePr/>
            <a:graphic xmlns:a="http://schemas.openxmlformats.org/drawingml/2006/main">
              <a:graphicData uri="http://schemas.openxmlformats.org/drawingml/2006/picture">
                <pic:pic xmlns:pic="http://schemas.openxmlformats.org/drawingml/2006/picture">
                  <pic:nvPicPr>
                    <pic:cNvPr id="751" name="Picture 751"/>
                    <pic:cNvPicPr/>
                  </pic:nvPicPr>
                  <pic:blipFill>
                    <a:blip r:embed="rId11"/>
                    <a:stretch>
                      <a:fillRect/>
                    </a:stretch>
                  </pic:blipFill>
                  <pic:spPr>
                    <a:xfrm>
                      <a:off x="0" y="0"/>
                      <a:ext cx="5538021" cy="572925"/>
                    </a:xfrm>
                    <a:prstGeom prst="rect">
                      <a:avLst/>
                    </a:prstGeom>
                  </pic:spPr>
                </pic:pic>
              </a:graphicData>
            </a:graphic>
          </wp:inline>
        </w:drawing>
      </w:r>
      <w:r>
        <w:rPr>
          <w:b/>
          <w:sz w:val="40"/>
        </w:rPr>
        <w:t xml:space="preserve"> </w:t>
      </w:r>
    </w:p>
    <w:p w14:paraId="6C41C937" w14:textId="77777777" w:rsidR="003C3E5B" w:rsidRDefault="003014A7">
      <w:pPr>
        <w:spacing w:after="333" w:line="259" w:lineRule="auto"/>
        <w:ind w:left="-5"/>
      </w:pPr>
      <w:r>
        <w:rPr>
          <w:b/>
          <w:sz w:val="22"/>
        </w:rPr>
        <w:t xml:space="preserve">Figure No 1: Version Control (Source: National Records of Scotland) </w:t>
      </w:r>
    </w:p>
    <w:p w14:paraId="6C41C938" w14:textId="77777777" w:rsidR="003C3E5B" w:rsidRDefault="003014A7">
      <w:pPr>
        <w:pStyle w:val="Heading1"/>
        <w:ind w:left="-5"/>
      </w:pPr>
      <w:r>
        <w:t xml:space="preserve">Document name elements / naming conventions </w:t>
      </w:r>
    </w:p>
    <w:p w14:paraId="6C41C939" w14:textId="4C9967B1" w:rsidR="003C3E5B" w:rsidRPr="00C00A6A" w:rsidRDefault="003014A7">
      <w:pPr>
        <w:ind w:left="-5" w:right="6"/>
        <w:rPr>
          <w:color w:val="7030A0"/>
        </w:rPr>
      </w:pPr>
      <w:r w:rsidRPr="00C00A6A">
        <w:rPr>
          <w:color w:val="7030A0"/>
        </w:rPr>
        <w:t xml:space="preserve">All documents should be named to a </w:t>
      </w:r>
      <w:r w:rsidRPr="00C00A6A">
        <w:rPr>
          <w:b/>
          <w:color w:val="7030A0"/>
        </w:rPr>
        <w:t>consistent formula of 4 component parts</w:t>
      </w:r>
      <w:r w:rsidRPr="00C00A6A">
        <w:rPr>
          <w:color w:val="7030A0"/>
        </w:rPr>
        <w:t xml:space="preserve"> that makes records easy to find and retrieve. The following example used by the National Records of Scotland illustrates best practice. For example, for correspondence </w:t>
      </w:r>
      <w:r w:rsidR="00482458">
        <w:rPr>
          <w:color w:val="7030A0"/>
        </w:rPr>
        <w:t xml:space="preserve">and documents </w:t>
      </w:r>
      <w:r w:rsidRPr="00C00A6A">
        <w:rPr>
          <w:color w:val="7030A0"/>
        </w:rPr>
        <w:t xml:space="preserve">the naming convention should include: </w:t>
      </w:r>
    </w:p>
    <w:p w14:paraId="6C41C93A" w14:textId="77777777" w:rsidR="003C3E5B" w:rsidRPr="00C00A6A" w:rsidRDefault="003014A7">
      <w:pPr>
        <w:pStyle w:val="Heading2"/>
        <w:spacing w:after="0"/>
        <w:ind w:left="-5"/>
        <w:rPr>
          <w:color w:val="7030A0"/>
        </w:rPr>
      </w:pPr>
      <w:r w:rsidRPr="00C00A6A">
        <w:rPr>
          <w:color w:val="7030A0"/>
          <w:sz w:val="24"/>
        </w:rPr>
        <w:t xml:space="preserve">Correspondence </w:t>
      </w:r>
    </w:p>
    <w:tbl>
      <w:tblPr>
        <w:tblStyle w:val="TableGrid"/>
        <w:tblW w:w="13951" w:type="dxa"/>
        <w:tblInd w:w="5" w:type="dxa"/>
        <w:tblCellMar>
          <w:top w:w="53" w:type="dxa"/>
          <w:left w:w="108" w:type="dxa"/>
          <w:right w:w="115" w:type="dxa"/>
        </w:tblCellMar>
        <w:tblLook w:val="04A0" w:firstRow="1" w:lastRow="0" w:firstColumn="1" w:lastColumn="0" w:noHBand="0" w:noVBand="1"/>
      </w:tblPr>
      <w:tblGrid>
        <w:gridCol w:w="2404"/>
        <w:gridCol w:w="4571"/>
        <w:gridCol w:w="1810"/>
        <w:gridCol w:w="5166"/>
      </w:tblGrid>
      <w:tr w:rsidR="00C00A6A" w:rsidRPr="00C00A6A" w14:paraId="6C41C93F" w14:textId="77777777">
        <w:trPr>
          <w:trHeight w:val="305"/>
        </w:trPr>
        <w:tc>
          <w:tcPr>
            <w:tcW w:w="2405" w:type="dxa"/>
            <w:tcBorders>
              <w:top w:val="single" w:sz="4" w:space="0" w:color="000000"/>
              <w:left w:val="single" w:sz="4" w:space="0" w:color="000000"/>
              <w:bottom w:val="single" w:sz="4" w:space="0" w:color="000000"/>
              <w:right w:val="single" w:sz="4" w:space="0" w:color="000000"/>
            </w:tcBorders>
          </w:tcPr>
          <w:p w14:paraId="6C41C93B" w14:textId="77777777" w:rsidR="003C3E5B" w:rsidRPr="00C00A6A" w:rsidRDefault="003014A7">
            <w:pPr>
              <w:spacing w:after="0" w:line="259" w:lineRule="auto"/>
              <w:ind w:left="0" w:firstLine="0"/>
              <w:rPr>
                <w:color w:val="7030A0"/>
              </w:rPr>
            </w:pPr>
            <w:r w:rsidRPr="00C00A6A">
              <w:rPr>
                <w:b/>
                <w:color w:val="7030A0"/>
              </w:rPr>
              <w:t xml:space="preserve">Reference number </w:t>
            </w:r>
          </w:p>
        </w:tc>
        <w:tc>
          <w:tcPr>
            <w:tcW w:w="4571" w:type="dxa"/>
            <w:tcBorders>
              <w:top w:val="single" w:sz="4" w:space="0" w:color="000000"/>
              <w:left w:val="single" w:sz="4" w:space="0" w:color="000000"/>
              <w:bottom w:val="single" w:sz="4" w:space="0" w:color="000000"/>
              <w:right w:val="single" w:sz="4" w:space="0" w:color="000000"/>
            </w:tcBorders>
          </w:tcPr>
          <w:p w14:paraId="6C41C93C" w14:textId="77777777" w:rsidR="003C3E5B" w:rsidRPr="00C00A6A" w:rsidRDefault="003014A7">
            <w:pPr>
              <w:spacing w:after="0" w:line="259" w:lineRule="auto"/>
              <w:ind w:left="0" w:firstLine="0"/>
              <w:rPr>
                <w:color w:val="7030A0"/>
              </w:rPr>
            </w:pPr>
            <w:r w:rsidRPr="00C00A6A">
              <w:rPr>
                <w:b/>
                <w:color w:val="7030A0"/>
              </w:rPr>
              <w:t xml:space="preserve">Topic &amp; name of correspondent </w:t>
            </w:r>
          </w:p>
        </w:tc>
        <w:tc>
          <w:tcPr>
            <w:tcW w:w="1810" w:type="dxa"/>
            <w:tcBorders>
              <w:top w:val="single" w:sz="4" w:space="0" w:color="000000"/>
              <w:left w:val="single" w:sz="4" w:space="0" w:color="000000"/>
              <w:bottom w:val="single" w:sz="4" w:space="0" w:color="000000"/>
              <w:right w:val="single" w:sz="4" w:space="0" w:color="000000"/>
            </w:tcBorders>
          </w:tcPr>
          <w:p w14:paraId="6C41C93D" w14:textId="77777777" w:rsidR="003C3E5B" w:rsidRPr="00C00A6A" w:rsidRDefault="003014A7">
            <w:pPr>
              <w:spacing w:after="0" w:line="259" w:lineRule="auto"/>
              <w:ind w:left="0" w:firstLine="0"/>
              <w:rPr>
                <w:color w:val="7030A0"/>
              </w:rPr>
            </w:pPr>
            <w:r w:rsidRPr="00C00A6A">
              <w:rPr>
                <w:b/>
                <w:color w:val="7030A0"/>
              </w:rPr>
              <w:t xml:space="preserve">Date </w:t>
            </w:r>
          </w:p>
        </w:tc>
        <w:tc>
          <w:tcPr>
            <w:tcW w:w="5166" w:type="dxa"/>
            <w:tcBorders>
              <w:top w:val="single" w:sz="4" w:space="0" w:color="000000"/>
              <w:left w:val="single" w:sz="4" w:space="0" w:color="000000"/>
              <w:bottom w:val="single" w:sz="4" w:space="0" w:color="000000"/>
              <w:right w:val="single" w:sz="4" w:space="0" w:color="000000"/>
            </w:tcBorders>
          </w:tcPr>
          <w:p w14:paraId="6C41C93E" w14:textId="77777777" w:rsidR="003C3E5B" w:rsidRPr="00C00A6A" w:rsidRDefault="003014A7">
            <w:pPr>
              <w:spacing w:after="0" w:line="259" w:lineRule="auto"/>
              <w:ind w:left="0" w:firstLine="0"/>
              <w:rPr>
                <w:color w:val="7030A0"/>
              </w:rPr>
            </w:pPr>
            <w:r w:rsidRPr="00C00A6A">
              <w:rPr>
                <w:b/>
                <w:color w:val="7030A0"/>
              </w:rPr>
              <w:t xml:space="preserve">Document type </w:t>
            </w:r>
          </w:p>
        </w:tc>
      </w:tr>
    </w:tbl>
    <w:p w14:paraId="6C41C940" w14:textId="77777777" w:rsidR="003C3E5B" w:rsidRPr="00C00A6A" w:rsidRDefault="003014A7">
      <w:pPr>
        <w:spacing w:after="159" w:line="259" w:lineRule="auto"/>
        <w:ind w:left="0" w:firstLine="0"/>
        <w:rPr>
          <w:color w:val="7030A0"/>
        </w:rPr>
      </w:pPr>
      <w:r w:rsidRPr="00C00A6A">
        <w:rPr>
          <w:b/>
          <w:color w:val="7030A0"/>
        </w:rPr>
        <w:t xml:space="preserve"> </w:t>
      </w:r>
    </w:p>
    <w:p w14:paraId="6C41C941" w14:textId="77777777" w:rsidR="003C3E5B" w:rsidRPr="00C00A6A" w:rsidRDefault="003014A7">
      <w:pPr>
        <w:pStyle w:val="Heading2"/>
        <w:spacing w:after="0"/>
        <w:ind w:left="-5"/>
        <w:rPr>
          <w:color w:val="7030A0"/>
        </w:rPr>
      </w:pPr>
      <w:r w:rsidRPr="00C00A6A">
        <w:rPr>
          <w:color w:val="7030A0"/>
          <w:sz w:val="24"/>
        </w:rPr>
        <w:t xml:space="preserve">Documents </w:t>
      </w:r>
    </w:p>
    <w:tbl>
      <w:tblPr>
        <w:tblStyle w:val="TableGrid"/>
        <w:tblW w:w="8785" w:type="dxa"/>
        <w:tblInd w:w="5" w:type="dxa"/>
        <w:tblCellMar>
          <w:top w:w="55" w:type="dxa"/>
          <w:left w:w="108" w:type="dxa"/>
          <w:right w:w="115" w:type="dxa"/>
        </w:tblCellMar>
        <w:tblLook w:val="04A0" w:firstRow="1" w:lastRow="0" w:firstColumn="1" w:lastColumn="0" w:noHBand="0" w:noVBand="1"/>
      </w:tblPr>
      <w:tblGrid>
        <w:gridCol w:w="2405"/>
        <w:gridCol w:w="2410"/>
        <w:gridCol w:w="2837"/>
        <w:gridCol w:w="1133"/>
      </w:tblGrid>
      <w:tr w:rsidR="00C00A6A" w:rsidRPr="00C00A6A" w14:paraId="6C41C946" w14:textId="77777777">
        <w:trPr>
          <w:trHeight w:val="305"/>
        </w:trPr>
        <w:tc>
          <w:tcPr>
            <w:tcW w:w="2405" w:type="dxa"/>
            <w:tcBorders>
              <w:top w:val="single" w:sz="4" w:space="0" w:color="000000"/>
              <w:left w:val="single" w:sz="4" w:space="0" w:color="000000"/>
              <w:bottom w:val="single" w:sz="4" w:space="0" w:color="000000"/>
              <w:right w:val="single" w:sz="4" w:space="0" w:color="000000"/>
            </w:tcBorders>
          </w:tcPr>
          <w:p w14:paraId="6C41C942" w14:textId="77777777" w:rsidR="003C3E5B" w:rsidRPr="00C00A6A" w:rsidRDefault="003014A7">
            <w:pPr>
              <w:spacing w:after="0" w:line="259" w:lineRule="auto"/>
              <w:ind w:left="0" w:firstLine="0"/>
              <w:rPr>
                <w:color w:val="7030A0"/>
              </w:rPr>
            </w:pPr>
            <w:r w:rsidRPr="00C00A6A">
              <w:rPr>
                <w:b/>
                <w:color w:val="7030A0"/>
              </w:rPr>
              <w:t xml:space="preserve">Subject </w:t>
            </w:r>
          </w:p>
        </w:tc>
        <w:tc>
          <w:tcPr>
            <w:tcW w:w="2410" w:type="dxa"/>
            <w:tcBorders>
              <w:top w:val="single" w:sz="4" w:space="0" w:color="000000"/>
              <w:left w:val="single" w:sz="4" w:space="0" w:color="000000"/>
              <w:bottom w:val="single" w:sz="4" w:space="0" w:color="000000"/>
              <w:right w:val="single" w:sz="4" w:space="0" w:color="000000"/>
            </w:tcBorders>
          </w:tcPr>
          <w:p w14:paraId="6C41C943" w14:textId="77777777" w:rsidR="003C3E5B" w:rsidRPr="00C00A6A" w:rsidRDefault="003014A7">
            <w:pPr>
              <w:spacing w:after="0" w:line="259" w:lineRule="auto"/>
              <w:ind w:left="0" w:firstLine="0"/>
              <w:rPr>
                <w:color w:val="7030A0"/>
              </w:rPr>
            </w:pPr>
            <w:r w:rsidRPr="00C00A6A">
              <w:rPr>
                <w:b/>
                <w:color w:val="7030A0"/>
              </w:rPr>
              <w:t xml:space="preserve">Date </w:t>
            </w:r>
          </w:p>
        </w:tc>
        <w:tc>
          <w:tcPr>
            <w:tcW w:w="2837" w:type="dxa"/>
            <w:tcBorders>
              <w:top w:val="single" w:sz="4" w:space="0" w:color="000000"/>
              <w:left w:val="single" w:sz="4" w:space="0" w:color="000000"/>
              <w:bottom w:val="single" w:sz="4" w:space="0" w:color="000000"/>
              <w:right w:val="single" w:sz="4" w:space="0" w:color="000000"/>
            </w:tcBorders>
          </w:tcPr>
          <w:p w14:paraId="6C41C944" w14:textId="77777777" w:rsidR="003C3E5B" w:rsidRPr="00C00A6A" w:rsidRDefault="003014A7">
            <w:pPr>
              <w:spacing w:after="0" w:line="259" w:lineRule="auto"/>
              <w:ind w:left="0" w:firstLine="0"/>
              <w:rPr>
                <w:color w:val="7030A0"/>
              </w:rPr>
            </w:pPr>
            <w:r w:rsidRPr="00C00A6A">
              <w:rPr>
                <w:b/>
                <w:color w:val="7030A0"/>
              </w:rPr>
              <w:t xml:space="preserve">Type of document </w:t>
            </w:r>
          </w:p>
        </w:tc>
        <w:tc>
          <w:tcPr>
            <w:tcW w:w="1133" w:type="dxa"/>
            <w:tcBorders>
              <w:top w:val="single" w:sz="4" w:space="0" w:color="000000"/>
              <w:left w:val="single" w:sz="4" w:space="0" w:color="000000"/>
              <w:bottom w:val="single" w:sz="4" w:space="0" w:color="000000"/>
              <w:right w:val="single" w:sz="4" w:space="0" w:color="000000"/>
            </w:tcBorders>
          </w:tcPr>
          <w:p w14:paraId="6C41C945" w14:textId="77777777" w:rsidR="003C3E5B" w:rsidRPr="00C00A6A" w:rsidRDefault="003014A7">
            <w:pPr>
              <w:spacing w:after="0" w:line="259" w:lineRule="auto"/>
              <w:ind w:left="0" w:firstLine="0"/>
              <w:rPr>
                <w:color w:val="7030A0"/>
              </w:rPr>
            </w:pPr>
            <w:r w:rsidRPr="00C00A6A">
              <w:rPr>
                <w:b/>
                <w:color w:val="7030A0"/>
              </w:rPr>
              <w:t xml:space="preserve">Version </w:t>
            </w:r>
          </w:p>
        </w:tc>
      </w:tr>
    </w:tbl>
    <w:p w14:paraId="6C41C947" w14:textId="77777777" w:rsidR="003C3E5B" w:rsidRDefault="003014A7">
      <w:pPr>
        <w:spacing w:after="159" w:line="259" w:lineRule="auto"/>
        <w:ind w:left="0" w:firstLine="0"/>
      </w:pPr>
      <w:r>
        <w:rPr>
          <w:b/>
        </w:rPr>
        <w:t xml:space="preserve"> </w:t>
      </w:r>
    </w:p>
    <w:p w14:paraId="6C41C948" w14:textId="77777777" w:rsidR="003C3E5B" w:rsidRDefault="003014A7">
      <w:pPr>
        <w:spacing w:after="0" w:line="259" w:lineRule="auto"/>
        <w:ind w:left="0" w:firstLine="0"/>
      </w:pPr>
      <w:r>
        <w:rPr>
          <w:b/>
        </w:rPr>
        <w:t xml:space="preserve"> </w:t>
      </w:r>
    </w:p>
    <w:p w14:paraId="6C41C949" w14:textId="77777777" w:rsidR="003C3E5B" w:rsidRDefault="003014A7">
      <w:pPr>
        <w:spacing w:after="77" w:line="259" w:lineRule="auto"/>
        <w:ind w:left="0" w:firstLine="0"/>
        <w:rPr>
          <w:b/>
          <w:color w:val="660066"/>
          <w:sz w:val="40"/>
        </w:rPr>
      </w:pPr>
      <w:r>
        <w:rPr>
          <w:b/>
          <w:color w:val="660066"/>
          <w:sz w:val="40"/>
        </w:rPr>
        <w:t xml:space="preserve"> </w:t>
      </w:r>
    </w:p>
    <w:p w14:paraId="6C41C94A" w14:textId="77777777" w:rsidR="00C00A6A" w:rsidRDefault="00C00A6A">
      <w:pPr>
        <w:spacing w:after="77" w:line="259" w:lineRule="auto"/>
        <w:ind w:left="0" w:firstLine="0"/>
        <w:rPr>
          <w:b/>
          <w:color w:val="660066"/>
          <w:sz w:val="40"/>
        </w:rPr>
      </w:pPr>
    </w:p>
    <w:p w14:paraId="6C41C94B" w14:textId="77777777" w:rsidR="00C00A6A" w:rsidRDefault="00C00A6A">
      <w:pPr>
        <w:spacing w:after="77" w:line="259" w:lineRule="auto"/>
        <w:ind w:left="0" w:firstLine="0"/>
        <w:rPr>
          <w:b/>
          <w:color w:val="660066"/>
          <w:sz w:val="40"/>
        </w:rPr>
      </w:pPr>
    </w:p>
    <w:p w14:paraId="6C41C94C" w14:textId="77777777" w:rsidR="00C00A6A" w:rsidRDefault="00C00A6A">
      <w:pPr>
        <w:spacing w:after="77" w:line="259" w:lineRule="auto"/>
        <w:ind w:left="0" w:firstLine="0"/>
      </w:pPr>
      <w:r>
        <w:rPr>
          <w:noProof/>
        </w:rPr>
        <w:drawing>
          <wp:inline distT="0" distB="0" distL="0" distR="0" wp14:anchorId="6C41C981" wp14:editId="6C41C982">
            <wp:extent cx="4793336" cy="2264267"/>
            <wp:effectExtent l="0" t="0" r="0" b="0"/>
            <wp:docPr id="771" name="Picture 771"/>
            <wp:cNvGraphicFramePr/>
            <a:graphic xmlns:a="http://schemas.openxmlformats.org/drawingml/2006/main">
              <a:graphicData uri="http://schemas.openxmlformats.org/drawingml/2006/picture">
                <pic:pic xmlns:pic="http://schemas.openxmlformats.org/drawingml/2006/picture">
                  <pic:nvPicPr>
                    <pic:cNvPr id="771" name="Picture 771"/>
                    <pic:cNvPicPr/>
                  </pic:nvPicPr>
                  <pic:blipFill>
                    <a:blip r:embed="rId12"/>
                    <a:stretch>
                      <a:fillRect/>
                    </a:stretch>
                  </pic:blipFill>
                  <pic:spPr>
                    <a:xfrm>
                      <a:off x="0" y="0"/>
                      <a:ext cx="4793336" cy="2264267"/>
                    </a:xfrm>
                    <a:prstGeom prst="rect">
                      <a:avLst/>
                    </a:prstGeom>
                  </pic:spPr>
                </pic:pic>
              </a:graphicData>
            </a:graphic>
          </wp:inline>
        </w:drawing>
      </w:r>
    </w:p>
    <w:p w14:paraId="6C41C94D" w14:textId="77777777" w:rsidR="003C3E5B" w:rsidRDefault="003C3E5B" w:rsidP="00C00A6A">
      <w:pPr>
        <w:spacing w:after="0" w:line="259" w:lineRule="auto"/>
        <w:ind w:left="0" w:right="6356" w:firstLine="0"/>
        <w:jc w:val="right"/>
      </w:pPr>
    </w:p>
    <w:p w14:paraId="6C41C94E" w14:textId="77777777" w:rsidR="003C3E5B" w:rsidRDefault="003014A7">
      <w:pPr>
        <w:spacing w:after="160" w:line="259" w:lineRule="auto"/>
        <w:ind w:left="-5"/>
      </w:pPr>
      <w:r>
        <w:rPr>
          <w:b/>
          <w:sz w:val="22"/>
        </w:rPr>
        <w:t xml:space="preserve">Figure No 2: Document naming conventions (Source: National Records of Scotland) </w:t>
      </w:r>
    </w:p>
    <w:p w14:paraId="6C41C94F" w14:textId="77777777" w:rsidR="003C3E5B" w:rsidRDefault="003014A7" w:rsidP="00C00A6A">
      <w:pPr>
        <w:spacing w:after="357" w:line="259" w:lineRule="auto"/>
        <w:ind w:left="0" w:firstLine="0"/>
      </w:pPr>
      <w:r>
        <w:rPr>
          <w:b/>
          <w:sz w:val="22"/>
        </w:rPr>
        <w:t xml:space="preserve"> </w:t>
      </w:r>
    </w:p>
    <w:p w14:paraId="6C41C950" w14:textId="77777777" w:rsidR="003C3E5B" w:rsidRDefault="003014A7">
      <w:pPr>
        <w:pStyle w:val="Heading1"/>
        <w:ind w:left="-5"/>
      </w:pPr>
      <w:r>
        <w:t xml:space="preserve">Examples </w:t>
      </w:r>
    </w:p>
    <w:p w14:paraId="6C41C951" w14:textId="77777777" w:rsidR="003C3E5B" w:rsidRPr="00C00A6A" w:rsidRDefault="003014A7">
      <w:pPr>
        <w:pStyle w:val="Heading2"/>
        <w:spacing w:after="0"/>
        <w:ind w:left="-5"/>
        <w:rPr>
          <w:color w:val="7030A0"/>
        </w:rPr>
      </w:pPr>
      <w:r w:rsidRPr="00C00A6A">
        <w:rPr>
          <w:color w:val="7030A0"/>
          <w:sz w:val="24"/>
        </w:rPr>
        <w:t xml:space="preserve">Correspondence </w:t>
      </w:r>
    </w:p>
    <w:tbl>
      <w:tblPr>
        <w:tblStyle w:val="TableGrid"/>
        <w:tblW w:w="13952" w:type="dxa"/>
        <w:tblInd w:w="4" w:type="dxa"/>
        <w:tblCellMar>
          <w:top w:w="48" w:type="dxa"/>
          <w:right w:w="115" w:type="dxa"/>
        </w:tblCellMar>
        <w:tblLook w:val="04A0" w:firstRow="1" w:lastRow="0" w:firstColumn="1" w:lastColumn="0" w:noHBand="0" w:noVBand="1"/>
      </w:tblPr>
      <w:tblGrid>
        <w:gridCol w:w="1273"/>
        <w:gridCol w:w="2215"/>
        <w:gridCol w:w="3488"/>
        <w:gridCol w:w="1810"/>
        <w:gridCol w:w="1678"/>
        <w:gridCol w:w="1582"/>
        <w:gridCol w:w="1906"/>
      </w:tblGrid>
      <w:tr w:rsidR="00C00A6A" w:rsidRPr="00C00A6A" w14:paraId="6C41C957" w14:textId="77777777">
        <w:trPr>
          <w:trHeight w:val="550"/>
        </w:trPr>
        <w:tc>
          <w:tcPr>
            <w:tcW w:w="1274" w:type="dxa"/>
            <w:tcBorders>
              <w:top w:val="single" w:sz="4" w:space="0" w:color="000000"/>
              <w:left w:val="single" w:sz="4" w:space="0" w:color="000000"/>
              <w:bottom w:val="single" w:sz="4" w:space="0" w:color="000000"/>
              <w:right w:val="single" w:sz="4" w:space="0" w:color="000000"/>
            </w:tcBorders>
          </w:tcPr>
          <w:p w14:paraId="6C41C952" w14:textId="77777777" w:rsidR="003C3E5B" w:rsidRPr="00C00A6A" w:rsidRDefault="003014A7">
            <w:pPr>
              <w:spacing w:after="0" w:line="259" w:lineRule="auto"/>
              <w:ind w:left="109" w:firstLine="0"/>
              <w:rPr>
                <w:color w:val="7030A0"/>
              </w:rPr>
            </w:pPr>
            <w:r w:rsidRPr="00C00A6A">
              <w:rPr>
                <w:color w:val="7030A0"/>
                <w:sz w:val="22"/>
              </w:rPr>
              <w:t xml:space="preserve"> </w:t>
            </w:r>
            <w:proofErr w:type="spellStart"/>
            <w:r w:rsidRPr="00C00A6A">
              <w:rPr>
                <w:color w:val="7030A0"/>
                <w:sz w:val="22"/>
              </w:rPr>
              <w:t>ICO</w:t>
            </w:r>
            <w:proofErr w:type="spellEnd"/>
            <w:r w:rsidRPr="00C00A6A">
              <w:rPr>
                <w:color w:val="7030A0"/>
                <w:sz w:val="22"/>
              </w:rPr>
              <w:t>-0249</w:t>
            </w:r>
            <w:r w:rsidRPr="00C00A6A">
              <w:rPr>
                <w:b/>
                <w:color w:val="7030A0"/>
                <w:sz w:val="22"/>
              </w:rPr>
              <w:t xml:space="preserve"> </w:t>
            </w:r>
          </w:p>
        </w:tc>
        <w:tc>
          <w:tcPr>
            <w:tcW w:w="7513" w:type="dxa"/>
            <w:gridSpan w:val="3"/>
            <w:tcBorders>
              <w:top w:val="single" w:sz="4" w:space="0" w:color="000000"/>
              <w:left w:val="single" w:sz="4" w:space="0" w:color="000000"/>
              <w:bottom w:val="single" w:sz="4" w:space="0" w:color="000000"/>
              <w:right w:val="single" w:sz="4" w:space="0" w:color="000000"/>
            </w:tcBorders>
          </w:tcPr>
          <w:p w14:paraId="6C41C953" w14:textId="77777777" w:rsidR="003C3E5B" w:rsidRPr="00C00A6A" w:rsidRDefault="003014A7">
            <w:pPr>
              <w:spacing w:after="0" w:line="259" w:lineRule="auto"/>
              <w:ind w:left="108" w:firstLine="0"/>
              <w:rPr>
                <w:color w:val="7030A0"/>
              </w:rPr>
            </w:pPr>
            <w:r w:rsidRPr="00C00A6A">
              <w:rPr>
                <w:color w:val="7030A0"/>
                <w:sz w:val="22"/>
              </w:rPr>
              <w:t>Letter of response  from SBC to Information Commissioner (</w:t>
            </w:r>
            <w:proofErr w:type="spellStart"/>
            <w:r w:rsidRPr="00C00A6A">
              <w:rPr>
                <w:color w:val="7030A0"/>
                <w:sz w:val="22"/>
              </w:rPr>
              <w:t>ICO</w:t>
            </w:r>
            <w:proofErr w:type="spellEnd"/>
            <w:r w:rsidRPr="00C00A6A">
              <w:rPr>
                <w:color w:val="7030A0"/>
                <w:sz w:val="22"/>
              </w:rPr>
              <w:t xml:space="preserve">) – Following appointment </w:t>
            </w:r>
          </w:p>
        </w:tc>
        <w:tc>
          <w:tcPr>
            <w:tcW w:w="1678" w:type="dxa"/>
            <w:tcBorders>
              <w:top w:val="single" w:sz="4" w:space="0" w:color="000000"/>
              <w:left w:val="single" w:sz="4" w:space="0" w:color="000000"/>
              <w:bottom w:val="single" w:sz="4" w:space="0" w:color="000000"/>
              <w:right w:val="nil"/>
            </w:tcBorders>
          </w:tcPr>
          <w:p w14:paraId="6C41C954" w14:textId="77777777" w:rsidR="003C3E5B" w:rsidRPr="00C00A6A" w:rsidRDefault="003014A7">
            <w:pPr>
              <w:spacing w:after="0" w:line="259" w:lineRule="auto"/>
              <w:ind w:left="108" w:firstLine="0"/>
              <w:rPr>
                <w:color w:val="7030A0"/>
              </w:rPr>
            </w:pPr>
            <w:r w:rsidRPr="00C00A6A">
              <w:rPr>
                <w:color w:val="7030A0"/>
                <w:sz w:val="22"/>
              </w:rPr>
              <w:t xml:space="preserve">16 April 2021 </w:t>
            </w:r>
          </w:p>
        </w:tc>
        <w:tc>
          <w:tcPr>
            <w:tcW w:w="1582" w:type="dxa"/>
            <w:tcBorders>
              <w:top w:val="single" w:sz="4" w:space="0" w:color="000000"/>
              <w:left w:val="nil"/>
              <w:bottom w:val="single" w:sz="4" w:space="0" w:color="000000"/>
              <w:right w:val="single" w:sz="4" w:space="0" w:color="000000"/>
            </w:tcBorders>
          </w:tcPr>
          <w:p w14:paraId="6C41C955" w14:textId="77777777" w:rsidR="003C3E5B" w:rsidRPr="00C00A6A" w:rsidRDefault="003C3E5B">
            <w:pPr>
              <w:spacing w:after="160" w:line="259" w:lineRule="auto"/>
              <w:ind w:left="0" w:firstLine="0"/>
              <w:rPr>
                <w:color w:val="7030A0"/>
              </w:rPr>
            </w:pPr>
          </w:p>
        </w:tc>
        <w:tc>
          <w:tcPr>
            <w:tcW w:w="1906" w:type="dxa"/>
            <w:tcBorders>
              <w:top w:val="single" w:sz="4" w:space="0" w:color="000000"/>
              <w:left w:val="single" w:sz="4" w:space="0" w:color="000000"/>
              <w:bottom w:val="single" w:sz="4" w:space="0" w:color="000000"/>
              <w:right w:val="single" w:sz="4" w:space="0" w:color="000000"/>
            </w:tcBorders>
          </w:tcPr>
          <w:p w14:paraId="6C41C956" w14:textId="77777777" w:rsidR="003C3E5B" w:rsidRPr="00C00A6A" w:rsidRDefault="003014A7">
            <w:pPr>
              <w:spacing w:after="0" w:line="259" w:lineRule="auto"/>
              <w:ind w:left="108" w:firstLine="0"/>
              <w:rPr>
                <w:color w:val="7030A0"/>
              </w:rPr>
            </w:pPr>
            <w:r w:rsidRPr="00C00A6A">
              <w:rPr>
                <w:color w:val="7030A0"/>
                <w:sz w:val="22"/>
              </w:rPr>
              <w:t xml:space="preserve">Response </w:t>
            </w:r>
          </w:p>
        </w:tc>
      </w:tr>
      <w:tr w:rsidR="00C00A6A" w:rsidRPr="00C00A6A" w14:paraId="6C41C95D" w14:textId="77777777">
        <w:trPr>
          <w:trHeight w:val="934"/>
        </w:trPr>
        <w:tc>
          <w:tcPr>
            <w:tcW w:w="6977" w:type="dxa"/>
            <w:gridSpan w:val="3"/>
            <w:tcBorders>
              <w:top w:val="single" w:sz="4" w:space="0" w:color="000000"/>
              <w:left w:val="nil"/>
              <w:bottom w:val="single" w:sz="4" w:space="0" w:color="000000"/>
              <w:right w:val="nil"/>
            </w:tcBorders>
          </w:tcPr>
          <w:p w14:paraId="6C41C958" w14:textId="77777777" w:rsidR="003C3E5B" w:rsidRPr="00C00A6A" w:rsidRDefault="003014A7">
            <w:pPr>
              <w:spacing w:after="177" w:line="259" w:lineRule="auto"/>
              <w:ind w:left="-4" w:firstLine="0"/>
              <w:rPr>
                <w:color w:val="7030A0"/>
              </w:rPr>
            </w:pPr>
            <w:r w:rsidRPr="00C00A6A">
              <w:rPr>
                <w:b/>
                <w:color w:val="7030A0"/>
                <w:sz w:val="22"/>
              </w:rPr>
              <w:t xml:space="preserve"> </w:t>
            </w:r>
          </w:p>
          <w:p w14:paraId="6C41C959" w14:textId="77777777" w:rsidR="003C3E5B" w:rsidRPr="00C00A6A" w:rsidRDefault="003014A7">
            <w:pPr>
              <w:spacing w:after="0" w:line="259" w:lineRule="auto"/>
              <w:ind w:left="-4" w:firstLine="0"/>
              <w:rPr>
                <w:color w:val="7030A0"/>
              </w:rPr>
            </w:pPr>
            <w:r w:rsidRPr="00C00A6A">
              <w:rPr>
                <w:b/>
                <w:color w:val="7030A0"/>
              </w:rPr>
              <w:t xml:space="preserve">Documents </w:t>
            </w:r>
          </w:p>
        </w:tc>
        <w:tc>
          <w:tcPr>
            <w:tcW w:w="3488" w:type="dxa"/>
            <w:gridSpan w:val="2"/>
            <w:tcBorders>
              <w:top w:val="single" w:sz="4" w:space="0" w:color="000000"/>
              <w:left w:val="nil"/>
              <w:bottom w:val="single" w:sz="4" w:space="0" w:color="000000"/>
              <w:right w:val="nil"/>
            </w:tcBorders>
          </w:tcPr>
          <w:p w14:paraId="6C41C95A" w14:textId="77777777" w:rsidR="003C3E5B" w:rsidRPr="00C00A6A" w:rsidRDefault="003C3E5B">
            <w:pPr>
              <w:spacing w:after="160" w:line="259" w:lineRule="auto"/>
              <w:ind w:left="0" w:firstLine="0"/>
              <w:rPr>
                <w:color w:val="7030A0"/>
              </w:rPr>
            </w:pPr>
          </w:p>
        </w:tc>
        <w:tc>
          <w:tcPr>
            <w:tcW w:w="1582" w:type="dxa"/>
            <w:tcBorders>
              <w:top w:val="single" w:sz="4" w:space="0" w:color="000000"/>
              <w:left w:val="nil"/>
              <w:bottom w:val="single" w:sz="4" w:space="0" w:color="000000"/>
              <w:right w:val="nil"/>
            </w:tcBorders>
          </w:tcPr>
          <w:p w14:paraId="6C41C95B" w14:textId="77777777" w:rsidR="003C3E5B" w:rsidRPr="00C00A6A" w:rsidRDefault="003C3E5B">
            <w:pPr>
              <w:spacing w:after="160" w:line="259" w:lineRule="auto"/>
              <w:ind w:left="0" w:firstLine="0"/>
              <w:rPr>
                <w:color w:val="7030A0"/>
              </w:rPr>
            </w:pPr>
          </w:p>
        </w:tc>
        <w:tc>
          <w:tcPr>
            <w:tcW w:w="1906" w:type="dxa"/>
            <w:tcBorders>
              <w:top w:val="single" w:sz="4" w:space="0" w:color="000000"/>
              <w:left w:val="nil"/>
              <w:bottom w:val="single" w:sz="4" w:space="0" w:color="000000"/>
              <w:right w:val="nil"/>
            </w:tcBorders>
          </w:tcPr>
          <w:p w14:paraId="6C41C95C" w14:textId="77777777" w:rsidR="003C3E5B" w:rsidRPr="00C00A6A" w:rsidRDefault="003C3E5B">
            <w:pPr>
              <w:spacing w:after="160" w:line="259" w:lineRule="auto"/>
              <w:ind w:left="0" w:firstLine="0"/>
              <w:rPr>
                <w:color w:val="7030A0"/>
              </w:rPr>
            </w:pPr>
          </w:p>
        </w:tc>
      </w:tr>
      <w:tr w:rsidR="00C00A6A" w:rsidRPr="00C00A6A" w14:paraId="6C41C963" w14:textId="77777777">
        <w:trPr>
          <w:trHeight w:val="281"/>
        </w:trPr>
        <w:tc>
          <w:tcPr>
            <w:tcW w:w="3489" w:type="dxa"/>
            <w:gridSpan w:val="2"/>
            <w:tcBorders>
              <w:top w:val="single" w:sz="4" w:space="0" w:color="000000"/>
              <w:left w:val="single" w:sz="4" w:space="0" w:color="000000"/>
              <w:bottom w:val="single" w:sz="4" w:space="0" w:color="000000"/>
              <w:right w:val="single" w:sz="4" w:space="0" w:color="000000"/>
            </w:tcBorders>
          </w:tcPr>
          <w:p w14:paraId="6C41C95E" w14:textId="77777777" w:rsidR="003C3E5B" w:rsidRPr="00C00A6A" w:rsidRDefault="00EE30DD">
            <w:pPr>
              <w:spacing w:after="0" w:line="259" w:lineRule="auto"/>
              <w:ind w:left="109" w:firstLine="0"/>
              <w:rPr>
                <w:color w:val="7030A0"/>
              </w:rPr>
            </w:pPr>
            <w:r>
              <w:rPr>
                <w:color w:val="7030A0"/>
                <w:sz w:val="22"/>
              </w:rPr>
              <w:t xml:space="preserve">SBC – </w:t>
            </w:r>
            <w:proofErr w:type="spellStart"/>
            <w:r>
              <w:rPr>
                <w:color w:val="7030A0"/>
                <w:sz w:val="22"/>
              </w:rPr>
              <w:t>e</w:t>
            </w:r>
            <w:r w:rsidR="003014A7" w:rsidRPr="00C00A6A">
              <w:rPr>
                <w:color w:val="7030A0"/>
                <w:sz w:val="22"/>
              </w:rPr>
              <w:t>RDM</w:t>
            </w:r>
            <w:proofErr w:type="spellEnd"/>
            <w:r w:rsidR="003014A7" w:rsidRPr="00C00A6A">
              <w:rPr>
                <w:color w:val="7030A0"/>
                <w:sz w:val="22"/>
              </w:rPr>
              <w:t xml:space="preserve"> File Plan </w:t>
            </w:r>
          </w:p>
        </w:tc>
        <w:tc>
          <w:tcPr>
            <w:tcW w:w="3488" w:type="dxa"/>
            <w:tcBorders>
              <w:top w:val="single" w:sz="4" w:space="0" w:color="000000"/>
              <w:left w:val="single" w:sz="4" w:space="0" w:color="000000"/>
              <w:bottom w:val="single" w:sz="4" w:space="0" w:color="000000"/>
              <w:right w:val="single" w:sz="4" w:space="0" w:color="000000"/>
            </w:tcBorders>
          </w:tcPr>
          <w:p w14:paraId="6C41C95F" w14:textId="77777777" w:rsidR="003C3E5B" w:rsidRPr="00C00A6A" w:rsidRDefault="003014A7">
            <w:pPr>
              <w:spacing w:after="0" w:line="259" w:lineRule="auto"/>
              <w:ind w:left="108" w:firstLine="0"/>
              <w:rPr>
                <w:color w:val="7030A0"/>
              </w:rPr>
            </w:pPr>
            <w:r w:rsidRPr="00C00A6A">
              <w:rPr>
                <w:color w:val="7030A0"/>
                <w:sz w:val="22"/>
              </w:rPr>
              <w:t xml:space="preserve">21 July 2021 </w:t>
            </w:r>
          </w:p>
        </w:tc>
        <w:tc>
          <w:tcPr>
            <w:tcW w:w="3488" w:type="dxa"/>
            <w:gridSpan w:val="2"/>
            <w:tcBorders>
              <w:top w:val="single" w:sz="4" w:space="0" w:color="000000"/>
              <w:left w:val="single" w:sz="4" w:space="0" w:color="000000"/>
              <w:bottom w:val="single" w:sz="4" w:space="0" w:color="000000"/>
              <w:right w:val="single" w:sz="4" w:space="0" w:color="000000"/>
            </w:tcBorders>
          </w:tcPr>
          <w:p w14:paraId="6C41C960" w14:textId="56960C49" w:rsidR="003C3E5B" w:rsidRPr="00C00A6A" w:rsidRDefault="003014A7">
            <w:pPr>
              <w:spacing w:after="0" w:line="259" w:lineRule="auto"/>
              <w:ind w:left="108" w:firstLine="0"/>
              <w:rPr>
                <w:color w:val="7030A0"/>
              </w:rPr>
            </w:pPr>
            <w:r w:rsidRPr="00C00A6A">
              <w:rPr>
                <w:color w:val="7030A0"/>
                <w:sz w:val="22"/>
              </w:rPr>
              <w:t xml:space="preserve">List of folders &amp; files </w:t>
            </w:r>
          </w:p>
        </w:tc>
        <w:tc>
          <w:tcPr>
            <w:tcW w:w="1582" w:type="dxa"/>
            <w:tcBorders>
              <w:top w:val="single" w:sz="4" w:space="0" w:color="000000"/>
              <w:left w:val="single" w:sz="4" w:space="0" w:color="000000"/>
              <w:bottom w:val="single" w:sz="4" w:space="0" w:color="000000"/>
              <w:right w:val="nil"/>
            </w:tcBorders>
          </w:tcPr>
          <w:p w14:paraId="6C41C961" w14:textId="77777777" w:rsidR="003C3E5B" w:rsidRPr="00C00A6A" w:rsidRDefault="003014A7">
            <w:pPr>
              <w:spacing w:after="0" w:line="259" w:lineRule="auto"/>
              <w:ind w:left="108" w:firstLine="0"/>
              <w:rPr>
                <w:color w:val="7030A0"/>
              </w:rPr>
            </w:pPr>
            <w:r w:rsidRPr="00C00A6A">
              <w:rPr>
                <w:color w:val="7030A0"/>
                <w:sz w:val="22"/>
              </w:rPr>
              <w:t xml:space="preserve">V 1.0 </w:t>
            </w:r>
          </w:p>
        </w:tc>
        <w:tc>
          <w:tcPr>
            <w:tcW w:w="1906" w:type="dxa"/>
            <w:tcBorders>
              <w:top w:val="single" w:sz="4" w:space="0" w:color="000000"/>
              <w:left w:val="nil"/>
              <w:bottom w:val="single" w:sz="4" w:space="0" w:color="000000"/>
              <w:right w:val="single" w:sz="4" w:space="0" w:color="000000"/>
            </w:tcBorders>
          </w:tcPr>
          <w:p w14:paraId="6C41C962" w14:textId="77777777" w:rsidR="003C3E5B" w:rsidRPr="00C00A6A" w:rsidRDefault="003C3E5B">
            <w:pPr>
              <w:spacing w:after="160" w:line="259" w:lineRule="auto"/>
              <w:ind w:left="0" w:firstLine="0"/>
              <w:rPr>
                <w:color w:val="7030A0"/>
              </w:rPr>
            </w:pPr>
          </w:p>
        </w:tc>
      </w:tr>
    </w:tbl>
    <w:p w14:paraId="6C41C974" w14:textId="79A8F8A7" w:rsidR="003C3E5B" w:rsidRPr="000C42CC" w:rsidRDefault="003014A7" w:rsidP="000C42CC">
      <w:pPr>
        <w:spacing w:after="158" w:line="259" w:lineRule="auto"/>
        <w:ind w:left="0" w:firstLine="0"/>
        <w:rPr>
          <w:color w:val="7030A0"/>
        </w:rPr>
      </w:pPr>
      <w:r w:rsidRPr="00C00A6A">
        <w:rPr>
          <w:b/>
          <w:color w:val="7030A0"/>
          <w:sz w:val="22"/>
        </w:rPr>
        <w:t xml:space="preserve"> </w:t>
      </w:r>
    </w:p>
    <w:sectPr w:rsidR="003C3E5B" w:rsidRPr="000C42CC" w:rsidSect="00C00A6A">
      <w:headerReference w:type="even" r:id="rId13"/>
      <w:headerReference w:type="default" r:id="rId14"/>
      <w:footerReference w:type="even" r:id="rId15"/>
      <w:footerReference w:type="default" r:id="rId16"/>
      <w:headerReference w:type="first" r:id="rId17"/>
      <w:footerReference w:type="first" r:id="rId18"/>
      <w:pgSz w:w="16838" w:h="11906" w:orient="landscape"/>
      <w:pgMar w:top="720" w:right="720" w:bottom="720" w:left="720" w:header="709" w:footer="720" w:gutter="0"/>
      <w:pgBorders w:offsetFrom="page">
        <w:top w:val="single" w:sz="18" w:space="24" w:color="7030A0"/>
        <w:left w:val="single" w:sz="18" w:space="24" w:color="7030A0"/>
        <w:bottom w:val="single" w:sz="18" w:space="24" w:color="7030A0"/>
        <w:right w:val="single" w:sz="18" w:space="24" w:color="7030A0"/>
      </w:pgBorders>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742A4" w14:textId="77777777" w:rsidR="002F55ED" w:rsidRDefault="002F55ED">
      <w:pPr>
        <w:spacing w:after="0" w:line="240" w:lineRule="auto"/>
      </w:pPr>
      <w:r>
        <w:separator/>
      </w:r>
    </w:p>
  </w:endnote>
  <w:endnote w:type="continuationSeparator" w:id="0">
    <w:p w14:paraId="384660A2" w14:textId="77777777" w:rsidR="002F55ED" w:rsidRDefault="002F5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1C991" w14:textId="77777777" w:rsidR="003C3E5B" w:rsidRDefault="003014A7">
    <w:pPr>
      <w:spacing w:after="0" w:line="259" w:lineRule="auto"/>
      <w:ind w:left="0" w:right="46"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p w14:paraId="6C41C992" w14:textId="77777777" w:rsidR="003C3E5B" w:rsidRDefault="003014A7">
    <w:pPr>
      <w:spacing w:after="0" w:line="259" w:lineRule="auto"/>
      <w:ind w:left="0" w:firstLine="0"/>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1C993" w14:textId="77777777" w:rsidR="003C3E5B" w:rsidRPr="00C00A6A" w:rsidRDefault="003014A7">
    <w:pPr>
      <w:spacing w:after="0" w:line="259" w:lineRule="auto"/>
      <w:ind w:left="0" w:right="46" w:firstLine="0"/>
      <w:jc w:val="right"/>
      <w:rPr>
        <w:color w:val="7030A0"/>
      </w:rPr>
    </w:pPr>
    <w:r w:rsidRPr="00C00A6A">
      <w:rPr>
        <w:color w:val="7030A0"/>
      </w:rPr>
      <w:fldChar w:fldCharType="begin"/>
    </w:r>
    <w:r w:rsidRPr="00C00A6A">
      <w:rPr>
        <w:color w:val="7030A0"/>
      </w:rPr>
      <w:instrText xml:space="preserve"> PAGE   \* MERGEFORMAT </w:instrText>
    </w:r>
    <w:r w:rsidRPr="00C00A6A">
      <w:rPr>
        <w:color w:val="7030A0"/>
      </w:rPr>
      <w:fldChar w:fldCharType="separate"/>
    </w:r>
    <w:r w:rsidR="00A22C00" w:rsidRPr="00A22C00">
      <w:rPr>
        <w:noProof/>
        <w:color w:val="7030A0"/>
        <w:sz w:val="22"/>
      </w:rPr>
      <w:t>2</w:t>
    </w:r>
    <w:r w:rsidRPr="00C00A6A">
      <w:rPr>
        <w:color w:val="7030A0"/>
        <w:sz w:val="22"/>
      </w:rPr>
      <w:fldChar w:fldCharType="end"/>
    </w:r>
    <w:r w:rsidRPr="00C00A6A">
      <w:rPr>
        <w:color w:val="7030A0"/>
        <w:sz w:val="22"/>
      </w:rPr>
      <w:t xml:space="preserve"> </w:t>
    </w:r>
  </w:p>
  <w:p w14:paraId="6C41C994" w14:textId="77777777" w:rsidR="003C3E5B" w:rsidRDefault="003014A7">
    <w:pPr>
      <w:spacing w:after="0" w:line="259" w:lineRule="auto"/>
      <w:ind w:left="0" w:firstLine="0"/>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1C997" w14:textId="77777777" w:rsidR="003C3E5B" w:rsidRDefault="003C3E5B">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FD803" w14:textId="77777777" w:rsidR="002F55ED" w:rsidRDefault="002F55ED">
      <w:pPr>
        <w:spacing w:after="0" w:line="240" w:lineRule="auto"/>
      </w:pPr>
      <w:r>
        <w:separator/>
      </w:r>
    </w:p>
  </w:footnote>
  <w:footnote w:type="continuationSeparator" w:id="0">
    <w:p w14:paraId="469E4B7E" w14:textId="77777777" w:rsidR="002F55ED" w:rsidRDefault="002F5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1C98D" w14:textId="77777777" w:rsidR="003C3E5B" w:rsidRDefault="003014A7">
    <w:pPr>
      <w:spacing w:after="0" w:line="259" w:lineRule="auto"/>
      <w:ind w:left="0" w:firstLine="0"/>
    </w:pPr>
    <w:r>
      <w:rPr>
        <w:noProof/>
      </w:rPr>
      <w:drawing>
        <wp:anchor distT="0" distB="0" distL="114300" distR="114300" simplePos="0" relativeHeight="251658240" behindDoc="0" locked="0" layoutInCell="1" allowOverlap="0" wp14:anchorId="6C41C998" wp14:editId="6C41C999">
          <wp:simplePos x="0" y="0"/>
          <wp:positionH relativeFrom="page">
            <wp:posOffset>914400</wp:posOffset>
          </wp:positionH>
          <wp:positionV relativeFrom="page">
            <wp:posOffset>450215</wp:posOffset>
          </wp:positionV>
          <wp:extent cx="1885950" cy="628650"/>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885950" cy="628650"/>
                  </a:xfrm>
                  <a:prstGeom prst="rect">
                    <a:avLst/>
                  </a:prstGeom>
                </pic:spPr>
              </pic:pic>
            </a:graphicData>
          </a:graphic>
        </wp:anchor>
      </w:drawing>
    </w:r>
    <w:r>
      <w:rPr>
        <w:sz w:val="22"/>
      </w:rPr>
      <w:t xml:space="preserve"> </w:t>
    </w:r>
  </w:p>
  <w:p w14:paraId="6C41C98E" w14:textId="77777777" w:rsidR="003C3E5B" w:rsidRDefault="003014A7">
    <w:pPr>
      <w:spacing w:after="0" w:line="259" w:lineRule="auto"/>
      <w:ind w:left="0" w:firstLine="0"/>
    </w:pP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1C98F" w14:textId="77777777" w:rsidR="003C3E5B" w:rsidRDefault="00C00A6A">
    <w:pPr>
      <w:spacing w:after="0" w:line="259" w:lineRule="auto"/>
      <w:ind w:left="0" w:firstLine="0"/>
    </w:pPr>
    <w:r>
      <w:rPr>
        <w:noProof/>
      </w:rPr>
      <w:drawing>
        <wp:anchor distT="0" distB="0" distL="114300" distR="114300" simplePos="0" relativeHeight="251659264" behindDoc="0" locked="0" layoutInCell="1" allowOverlap="0" wp14:anchorId="6C41C99A" wp14:editId="6C41C99B">
          <wp:simplePos x="0" y="0"/>
          <wp:positionH relativeFrom="margin">
            <wp:posOffset>-44450</wp:posOffset>
          </wp:positionH>
          <wp:positionV relativeFrom="margin">
            <wp:posOffset>-514350</wp:posOffset>
          </wp:positionV>
          <wp:extent cx="1885950" cy="62865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885950" cy="628650"/>
                  </a:xfrm>
                  <a:prstGeom prst="rect">
                    <a:avLst/>
                  </a:prstGeom>
                </pic:spPr>
              </pic:pic>
            </a:graphicData>
          </a:graphic>
        </wp:anchor>
      </w:drawing>
    </w:r>
    <w:r w:rsidR="003014A7">
      <w:rPr>
        <w:sz w:val="22"/>
      </w:rPr>
      <w:t xml:space="preserve"> </w:t>
    </w:r>
  </w:p>
  <w:p w14:paraId="6C41C990" w14:textId="77777777" w:rsidR="003C3E5B" w:rsidRDefault="003014A7">
    <w:pPr>
      <w:spacing w:after="0" w:line="259" w:lineRule="auto"/>
      <w:ind w:left="0" w:firstLine="0"/>
    </w:pPr>
    <w:r>
      <w:rPr>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1C995" w14:textId="77777777" w:rsidR="003C3E5B" w:rsidRDefault="003014A7">
    <w:pPr>
      <w:spacing w:after="0" w:line="259" w:lineRule="auto"/>
      <w:ind w:left="0" w:firstLine="0"/>
    </w:pPr>
    <w:r>
      <w:rPr>
        <w:noProof/>
      </w:rPr>
      <w:drawing>
        <wp:anchor distT="0" distB="0" distL="114300" distR="114300" simplePos="0" relativeHeight="251660288" behindDoc="0" locked="0" layoutInCell="1" allowOverlap="0" wp14:anchorId="6C41C99C" wp14:editId="6C41C99D">
          <wp:simplePos x="0" y="0"/>
          <wp:positionH relativeFrom="page">
            <wp:posOffset>914400</wp:posOffset>
          </wp:positionH>
          <wp:positionV relativeFrom="page">
            <wp:posOffset>450215</wp:posOffset>
          </wp:positionV>
          <wp:extent cx="1885950" cy="62865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885950" cy="628650"/>
                  </a:xfrm>
                  <a:prstGeom prst="rect">
                    <a:avLst/>
                  </a:prstGeom>
                </pic:spPr>
              </pic:pic>
            </a:graphicData>
          </a:graphic>
        </wp:anchor>
      </w:drawing>
    </w:r>
    <w:r>
      <w:rPr>
        <w:sz w:val="22"/>
      </w:rPr>
      <w:t xml:space="preserve"> </w:t>
    </w:r>
  </w:p>
  <w:p w14:paraId="6C41C996" w14:textId="77777777" w:rsidR="003C3E5B" w:rsidRDefault="003014A7">
    <w:pPr>
      <w:spacing w:after="0" w:line="259" w:lineRule="auto"/>
      <w:ind w:left="0" w:firstLine="0"/>
    </w:pP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5C7A"/>
    <w:multiLevelType w:val="hybridMultilevel"/>
    <w:tmpl w:val="043EFC4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0382052"/>
    <w:multiLevelType w:val="hybridMultilevel"/>
    <w:tmpl w:val="211A64D8"/>
    <w:lvl w:ilvl="0" w:tplc="3454DDC0">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40DF8E">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9D6BA14">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A185F7C">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86803C">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88AE050">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13A6F6A">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20CCD6">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DF0CC36">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3685757"/>
    <w:multiLevelType w:val="hybridMultilevel"/>
    <w:tmpl w:val="CC103EC8"/>
    <w:lvl w:ilvl="0" w:tplc="08090005">
      <w:start w:val="1"/>
      <w:numFmt w:val="bullet"/>
      <w:lvlText w:val=""/>
      <w:lvlJc w:val="left"/>
      <w:pPr>
        <w:ind w:left="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AD0C030">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D2A3D82">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A48C158">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BE87DA">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4BEE712">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CCF53C">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225182">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4E2092">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3CA41F7"/>
    <w:multiLevelType w:val="hybridMultilevel"/>
    <w:tmpl w:val="B6148E42"/>
    <w:lvl w:ilvl="0" w:tplc="F3162372">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674B64C">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FFADBD4">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4682DA2">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126516">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9F22A86">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16103A">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14E34E">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412F722">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CA26B97"/>
    <w:multiLevelType w:val="hybridMultilevel"/>
    <w:tmpl w:val="A9CC6BA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E192BB4"/>
    <w:multiLevelType w:val="hybridMultilevel"/>
    <w:tmpl w:val="CC2413DE"/>
    <w:lvl w:ilvl="0" w:tplc="93CEAE0E">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D0C030">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D2A3D82">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A48C158">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BE87DA">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4BEE712">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CCF53C">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225182">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4E2092">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285163C"/>
    <w:multiLevelType w:val="hybridMultilevel"/>
    <w:tmpl w:val="3E20D52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85807183">
    <w:abstractNumId w:val="3"/>
  </w:num>
  <w:num w:numId="2" w16cid:durableId="1545874062">
    <w:abstractNumId w:val="1"/>
  </w:num>
  <w:num w:numId="3" w16cid:durableId="1499611455">
    <w:abstractNumId w:val="5"/>
  </w:num>
  <w:num w:numId="4" w16cid:durableId="1681471220">
    <w:abstractNumId w:val="6"/>
  </w:num>
  <w:num w:numId="5" w16cid:durableId="1450658792">
    <w:abstractNumId w:val="0"/>
  </w:num>
  <w:num w:numId="6" w16cid:durableId="900755391">
    <w:abstractNumId w:val="4"/>
  </w:num>
  <w:num w:numId="7" w16cid:durableId="10141140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E5B"/>
    <w:rsid w:val="00001288"/>
    <w:rsid w:val="000C42CC"/>
    <w:rsid w:val="00143DDB"/>
    <w:rsid w:val="001714B1"/>
    <w:rsid w:val="001A3A17"/>
    <w:rsid w:val="002111AD"/>
    <w:rsid w:val="00233D09"/>
    <w:rsid w:val="00246CDC"/>
    <w:rsid w:val="00274CB6"/>
    <w:rsid w:val="002B5395"/>
    <w:rsid w:val="002F36EA"/>
    <w:rsid w:val="002F55ED"/>
    <w:rsid w:val="003014A7"/>
    <w:rsid w:val="00354E6D"/>
    <w:rsid w:val="003C3E5B"/>
    <w:rsid w:val="00406446"/>
    <w:rsid w:val="00482458"/>
    <w:rsid w:val="00573AA1"/>
    <w:rsid w:val="00627304"/>
    <w:rsid w:val="00637800"/>
    <w:rsid w:val="00662EC6"/>
    <w:rsid w:val="006D7A4E"/>
    <w:rsid w:val="00750C8E"/>
    <w:rsid w:val="00795A38"/>
    <w:rsid w:val="007C79F4"/>
    <w:rsid w:val="0082184E"/>
    <w:rsid w:val="00884669"/>
    <w:rsid w:val="008A55F5"/>
    <w:rsid w:val="008B1C91"/>
    <w:rsid w:val="008B7AB5"/>
    <w:rsid w:val="00916983"/>
    <w:rsid w:val="009D6953"/>
    <w:rsid w:val="00A06F9B"/>
    <w:rsid w:val="00A22C00"/>
    <w:rsid w:val="00A5312A"/>
    <w:rsid w:val="00AA05E0"/>
    <w:rsid w:val="00AE077C"/>
    <w:rsid w:val="00B12996"/>
    <w:rsid w:val="00B262E8"/>
    <w:rsid w:val="00C00A6A"/>
    <w:rsid w:val="00C367C2"/>
    <w:rsid w:val="00CC6CED"/>
    <w:rsid w:val="00CD212F"/>
    <w:rsid w:val="00D10DF1"/>
    <w:rsid w:val="00E0636A"/>
    <w:rsid w:val="00E7343F"/>
    <w:rsid w:val="00E96264"/>
    <w:rsid w:val="00EA5891"/>
    <w:rsid w:val="00EE30DD"/>
    <w:rsid w:val="00F075F0"/>
    <w:rsid w:val="00F1609D"/>
    <w:rsid w:val="00FA54C7"/>
    <w:rsid w:val="00FE64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1C8B2"/>
  <w15:docId w15:val="{F746A2DB-AA8D-4922-94C4-D39C343E0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7" w:line="250" w:lineRule="auto"/>
      <w:ind w:left="10"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2"/>
      <w:ind w:left="10" w:hanging="10"/>
      <w:outlineLvl w:val="0"/>
    </w:pPr>
    <w:rPr>
      <w:rFonts w:ascii="Calibri" w:eastAsia="Calibri" w:hAnsi="Calibri" w:cs="Calibri"/>
      <w:b/>
      <w:color w:val="660066"/>
      <w:sz w:val="40"/>
    </w:rPr>
  </w:style>
  <w:style w:type="paragraph" w:styleId="Heading2">
    <w:name w:val="heading 2"/>
    <w:next w:val="Normal"/>
    <w:link w:val="Heading2Char"/>
    <w:uiPriority w:val="9"/>
    <w:unhideWhenUsed/>
    <w:qFormat/>
    <w:pPr>
      <w:keepNext/>
      <w:keepLines/>
      <w:spacing w:after="115"/>
      <w:ind w:left="10"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rPr>
      <w:rFonts w:ascii="Calibri" w:eastAsia="Calibri" w:hAnsi="Calibri" w:cs="Calibri"/>
      <w:b/>
      <w:color w:val="660066"/>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E30DD"/>
    <w:pPr>
      <w:ind w:left="720"/>
      <w:contextualSpacing/>
    </w:pPr>
  </w:style>
  <w:style w:type="character" w:styleId="CommentReference">
    <w:name w:val="annotation reference"/>
    <w:basedOn w:val="DefaultParagraphFont"/>
    <w:uiPriority w:val="99"/>
    <w:semiHidden/>
    <w:unhideWhenUsed/>
    <w:rsid w:val="00A06F9B"/>
    <w:rPr>
      <w:sz w:val="16"/>
      <w:szCs w:val="16"/>
    </w:rPr>
  </w:style>
  <w:style w:type="paragraph" w:styleId="CommentText">
    <w:name w:val="annotation text"/>
    <w:basedOn w:val="Normal"/>
    <w:link w:val="CommentTextChar"/>
    <w:uiPriority w:val="99"/>
    <w:unhideWhenUsed/>
    <w:rsid w:val="00A06F9B"/>
    <w:pPr>
      <w:spacing w:line="240" w:lineRule="auto"/>
    </w:pPr>
    <w:rPr>
      <w:sz w:val="20"/>
      <w:szCs w:val="20"/>
    </w:rPr>
  </w:style>
  <w:style w:type="character" w:customStyle="1" w:styleId="CommentTextChar">
    <w:name w:val="Comment Text Char"/>
    <w:basedOn w:val="DefaultParagraphFont"/>
    <w:link w:val="CommentText"/>
    <w:uiPriority w:val="99"/>
    <w:rsid w:val="00A06F9B"/>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A06F9B"/>
    <w:rPr>
      <w:b/>
      <w:bCs/>
    </w:rPr>
  </w:style>
  <w:style w:type="character" w:customStyle="1" w:styleId="CommentSubjectChar">
    <w:name w:val="Comment Subject Char"/>
    <w:basedOn w:val="CommentTextChar"/>
    <w:link w:val="CommentSubject"/>
    <w:uiPriority w:val="99"/>
    <w:semiHidden/>
    <w:rsid w:val="00A06F9B"/>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53D26341A57B383EE0540010E0463CCA" version="1.0.0">
  <systemFields>
    <field name="Objective-Id">
      <value order="0">A39986020</value>
    </field>
    <field name="Objective-Title">
      <value order="0">ERDM File Plan - Including Appendix - Scottish Biometrics Commissioner Aug2022</value>
    </field>
    <field name="Objective-Description">
      <value order="0">ERDM file path</value>
    </field>
    <field name="Objective-CreationStamp">
      <value order="0">2022-08-05T09:13:49Z</value>
    </field>
    <field name="Objective-IsApproved">
      <value order="0">false</value>
    </field>
    <field name="Objective-IsPublished">
      <value order="0">true</value>
    </field>
    <field name="Objective-DatePublished">
      <value order="0">2022-08-05T09:13:49Z</value>
    </field>
    <field name="Objective-ModificationStamp">
      <value order="0">2022-08-05T09:31:16Z</value>
    </field>
    <field name="Objective-Owner">
      <value order="0">Milne, Joanna (U322327)</value>
    </field>
    <field name="Objective-Path">
      <value order="0">Objective Global Folder:Scottish Biometrics Commissioner File Plan:Corporate Functions:Scottish Biometrics Commissioner: Records Management Plan (RMP): 2021-2026</value>
    </field>
    <field name="Objective-Parent">
      <value order="0">Scottish Biometrics Commissioner: Records Management Plan (RMP): 2021-2026</value>
    </field>
    <field name="Objective-State">
      <value order="0">Published</value>
    </field>
    <field name="Objective-VersionId">
      <value order="0">vA58998225</value>
    </field>
    <field name="Objective-Version">
      <value order="0">1.0</value>
    </field>
    <field name="Objective-VersionNumber">
      <value order="0">1</value>
    </field>
    <field name="Objective-VersionComment">
      <value order="0">First version</value>
    </field>
    <field name="Objective-FileNumber">
      <value order="0">POL/36460</value>
    </field>
    <field name="Objective-Classification">
      <value order="0">OFFICIAL</value>
    </field>
    <field name="Objective-Caveats">
      <value order="0">Caveat for access to Scottish Biometrics Commissioner</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DD63575C-463F-425A-867A-B90D9B2897C0}">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883</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Plastow</dc:creator>
  <cp:keywords/>
  <cp:lastModifiedBy>Cheryl Glen</cp:lastModifiedBy>
  <cp:revision>3</cp:revision>
  <dcterms:created xsi:type="dcterms:W3CDTF">2023-01-24T07:44:00Z</dcterms:created>
  <dcterms:modified xsi:type="dcterms:W3CDTF">2023-01-24T07:45:00Z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A39986020</vt:lpwstr>
  </property>
  <property fmtid="{D5CDD505-2E9C-101B-9397-08002B2CF9AE}" pid="4" name="Objective-Title">
    <vt:lpwstr>ERDM File Plan - Including Appendix - Scottish Biometrics Commissioner Aug2022</vt:lpwstr>
  </property>
  <property fmtid="{D5CDD505-2E9C-101B-9397-08002B2CF9AE}" pid="5" name="Objective-Description">
    <vt:lpwstr>ERDM file path</vt:lpwstr>
  </property>
  <property fmtid="{D5CDD505-2E9C-101B-9397-08002B2CF9AE}" pid="6" name="Objective-CreationStamp">
    <vt:filetime>2022-08-05T09:13:49Z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2022-08-05T09:13:49Z</vt:filetime>
  </property>
  <property fmtid="{D5CDD505-2E9C-101B-9397-08002B2CF9AE}" pid="10" name="Objective-ModificationStamp">
    <vt:filetime>2022-08-05T09:31:16Z</vt:filetime>
  </property>
  <property fmtid="{D5CDD505-2E9C-101B-9397-08002B2CF9AE}" pid="11" name="Objective-Owner">
    <vt:lpwstr>Milne, Joanna (U322327)</vt:lpwstr>
  </property>
  <property fmtid="{D5CDD505-2E9C-101B-9397-08002B2CF9AE}" pid="12" name="Objective-Path">
    <vt:lpwstr>Objective Global Folder:Scottish Biometrics Commissioner File Plan:Corporate Functions:Scottish Biometrics Commissioner: Records Management Plan (RMP): 2021-2026</vt:lpwstr>
  </property>
  <property fmtid="{D5CDD505-2E9C-101B-9397-08002B2CF9AE}" pid="13" name="Objective-Parent">
    <vt:lpwstr>Scottish Biometrics Commissioner: Records Management Plan (RMP): 2021-2026</vt:lpwstr>
  </property>
  <property fmtid="{D5CDD505-2E9C-101B-9397-08002B2CF9AE}" pid="14" name="Objective-State">
    <vt:lpwstr>Published</vt:lpwstr>
  </property>
  <property fmtid="{D5CDD505-2E9C-101B-9397-08002B2CF9AE}" pid="15" name="Objective-VersionId">
    <vt:lpwstr>vA58998225</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POL/36460</vt:lpwstr>
  </property>
  <property fmtid="{D5CDD505-2E9C-101B-9397-08002B2CF9AE}" pid="20" name="Objective-Classification">
    <vt:lpwstr>OFFICIAL</vt:lpwstr>
  </property>
  <property fmtid="{D5CDD505-2E9C-101B-9397-08002B2CF9AE}" pid="21" name="Objective-Caveats">
    <vt:lpwstr>Caveat for access to Scottish Biometrics Commissioner</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